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7C0" w14:textId="77777777" w:rsidR="00AC0485" w:rsidRDefault="00AC0485" w:rsidP="00AC0485">
      <w:pPr>
        <w:sectPr w:rsidR="00AC0485" w:rsidSect="00AC04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tbl>
      <w:tblPr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75282" w14:paraId="0BF40571" w14:textId="77777777" w:rsidTr="007D39E5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721E356A" w14:textId="77777777" w:rsidR="00D75282" w:rsidRPr="005D3A48" w:rsidRDefault="00D75282" w:rsidP="007D39E5">
            <w:pPr>
              <w:pStyle w:val="DJRmainheadingsmallbanner"/>
              <w:rPr>
                <w:color w:val="000000" w:themeColor="text1"/>
              </w:rPr>
            </w:pPr>
            <w:r w:rsidRPr="005D3A48">
              <w:rPr>
                <w:color w:val="000000" w:themeColor="text1"/>
              </w:rPr>
              <w:t>Minutes of meeting</w:t>
            </w:r>
          </w:p>
        </w:tc>
      </w:tr>
      <w:tr w:rsidR="00D75282" w14:paraId="228FB8D1" w14:textId="77777777" w:rsidTr="007D39E5">
        <w:trPr>
          <w:trHeight w:val="69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2B81831D" w14:textId="77777777" w:rsidR="00D75282" w:rsidRPr="005D3A48" w:rsidRDefault="00D75282" w:rsidP="007D39E5">
            <w:pPr>
              <w:pStyle w:val="DJRmainsubheadingsmallbanner"/>
              <w:rPr>
                <w:color w:val="000000" w:themeColor="text1"/>
                <w:szCs w:val="28"/>
              </w:rPr>
            </w:pPr>
            <w:r w:rsidRPr="00276F56">
              <w:rPr>
                <w:color w:val="000000" w:themeColor="text1"/>
                <w:szCs w:val="28"/>
              </w:rPr>
              <w:t>Chisholm Road Prison Project</w:t>
            </w:r>
          </w:p>
        </w:tc>
      </w:tr>
    </w:tbl>
    <w:p w14:paraId="7EB1F620" w14:textId="77777777" w:rsidR="00D75282" w:rsidRDefault="00D75282" w:rsidP="00D75282">
      <w:pPr>
        <w:sectPr w:rsidR="00D75282" w:rsidSect="007D39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p w14:paraId="0C3C1F6A" w14:textId="77777777" w:rsidR="00D75282" w:rsidRDefault="00D75282" w:rsidP="00D75282">
      <w:pPr>
        <w:pStyle w:val="Sectionbreakfirstpage"/>
        <w:sectPr w:rsidR="00D75282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</w:p>
    <w:tbl>
      <w:tblPr>
        <w:tblpPr w:leftFromText="180" w:rightFromText="180" w:vertAnchor="page" w:horzAnchor="margin" w:tblpY="219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0"/>
        <w:gridCol w:w="3798"/>
        <w:gridCol w:w="1300"/>
        <w:gridCol w:w="2821"/>
      </w:tblGrid>
      <w:tr w:rsidR="00D75282" w:rsidRPr="00E83C90" w14:paraId="3D77903A" w14:textId="77777777" w:rsidTr="007D39E5">
        <w:trPr>
          <w:trHeight w:val="190"/>
        </w:trPr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798DEDA9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 details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54E36986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335420B5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D75282" w:rsidRPr="00E83C90" w14:paraId="3D421B6B" w14:textId="77777777" w:rsidTr="007D39E5">
        <w:trPr>
          <w:trHeight w:val="224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4DE0F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 xml:space="preserve">Meeting title: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7A8E3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sz w:val="24"/>
                <w:szCs w:val="24"/>
                <w:lang w:eastAsia="en-US"/>
              </w:rPr>
              <w:t>Community Advisory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6D23A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No: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BB2AA" w14:textId="475626CD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  <w:r w:rsidR="00CF468E">
              <w:rPr>
                <w:rFonts w:ascii="Arial" w:hAnsi="Arial"/>
                <w:sz w:val="24"/>
                <w:szCs w:val="24"/>
                <w:lang w:eastAsia="en-US"/>
              </w:rPr>
              <w:t>3</w:t>
            </w:r>
          </w:p>
        </w:tc>
      </w:tr>
      <w:tr w:rsidR="00D75282" w:rsidRPr="00E83C90" w14:paraId="564AF3C8" w14:textId="77777777" w:rsidTr="007D39E5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B4DC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11F5B" w14:textId="2BF5DC1E" w:rsidR="00D75282" w:rsidRPr="00E83C90" w:rsidRDefault="000532EF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Tuesday 1</w:t>
            </w:r>
            <w:r w:rsidR="0040130A">
              <w:rPr>
                <w:rFonts w:ascii="Arial" w:hAnsi="Arial"/>
                <w:sz w:val="24"/>
                <w:szCs w:val="24"/>
                <w:lang w:eastAsia="en-US"/>
              </w:rPr>
              <w:t>7 May</w:t>
            </w:r>
            <w:r w:rsidR="00D75282" w:rsidRPr="00276F56">
              <w:rPr>
                <w:rFonts w:ascii="Arial" w:hAnsi="Arial"/>
                <w:sz w:val="24"/>
                <w:szCs w:val="24"/>
                <w:lang w:eastAsia="en-US"/>
              </w:rPr>
              <w:t xml:space="preserve"> 202</w:t>
            </w:r>
            <w:r w:rsidR="0040130A"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CD22E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Time: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80CAB" w14:textId="360180DA" w:rsidR="00D75282" w:rsidRPr="00E83C90" w:rsidRDefault="004E391E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4:00pm </w:t>
            </w:r>
            <w:r w:rsidR="00D75282"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to </w:t>
            </w:r>
            <w:r w:rsidR="000532E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57</w:t>
            </w:r>
            <w:r w:rsidR="00D0150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pm</w:t>
            </w:r>
          </w:p>
        </w:tc>
      </w:tr>
      <w:tr w:rsidR="00D75282" w:rsidRPr="00E83C90" w14:paraId="27F4B696" w14:textId="77777777" w:rsidTr="007D39E5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71C9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Location: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FC98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Online via Microsoft Teams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24A1A" w14:textId="77777777" w:rsidR="00D75282" w:rsidRPr="00E83C90" w:rsidRDefault="00D75282" w:rsidP="007D39E5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1CB65" w14:textId="77777777" w:rsidR="00D75282" w:rsidRPr="00E83C90" w:rsidRDefault="00D75282" w:rsidP="007D39E5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5282" w:rsidRPr="00E83C90" w14:paraId="56FE9BFA" w14:textId="77777777" w:rsidTr="007D39E5"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20D6A9C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Attendees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07BFE5E0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67E277F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6207A3E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D75282" w:rsidRPr="00E83C90" w14:paraId="3C850A87" w14:textId="77777777" w:rsidTr="007D39E5">
        <w:trPr>
          <w:trHeight w:val="3678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0F067" w14:textId="4B293BFB" w:rsidR="000532EF" w:rsidRDefault="00D75282" w:rsidP="007D39E5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Community Advisory Group members: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Justin Giddings (Chair), Corrina Eccles (Wadawurrung representative), 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arylyn Pettit (community member)</w:t>
            </w:r>
            <w:r w:rsidR="0040130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130A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Barry White (community member), Kylie Grzybek (Deputy Chair, Councillor City of Geelong), </w:t>
            </w:r>
            <w:r w:rsidR="0040130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John Brne (community member)</w:t>
            </w:r>
          </w:p>
          <w:p w14:paraId="454E5DB3" w14:textId="77777777" w:rsidR="00A61B24" w:rsidRPr="00276F56" w:rsidRDefault="00A61B24" w:rsidP="007D39E5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3A5FFAD" w14:textId="3F37F033" w:rsidR="0040130A" w:rsidRDefault="00D75282" w:rsidP="0040130A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Other attendees: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Corinne Cadilhac (Deputy Secretary, Justice Infrastructure and CEO</w:t>
            </w:r>
            <w:r w:rsidR="00C83E4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Community Safety Building Authority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),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Lance Sleeman (Project Director, CSBA),</w:t>
            </w:r>
            <w:r w:rsidR="004B7A1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Marlene Morison</w:t>
            </w:r>
            <w:r w:rsidR="004B7A1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(General Manager, Chisholm Road Prison), 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Andrew Green (Manager, Project Communication, DJCS),</w:t>
            </w:r>
            <w:r w:rsidR="00CF468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Louis Larsen (Senior Adviser, Project Communication, DJCS</w:t>
            </w:r>
            <w:r w:rsidR="004B7A1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),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Nick Harley (Adviser, Project Communication, DJCS)</w:t>
            </w:r>
            <w:r w:rsidR="00BD61B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Michelle Wood (Executive Director, Barwon South West Region),</w:t>
            </w:r>
            <w:r w:rsidR="000532EF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Alex Wigmore</w:t>
            </w:r>
            <w:r w:rsidR="001216E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32EF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(Senior Project Manager, CSBA)</w:t>
            </w:r>
            <w:r w:rsidR="001216E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40130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0130A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Andrew Reaper (Assistant Commissioner Custodial Services, Corrections Victoria)</w:t>
            </w:r>
          </w:p>
          <w:p w14:paraId="03C33A73" w14:textId="77777777" w:rsidR="0040130A" w:rsidRPr="00276F56" w:rsidRDefault="0040130A" w:rsidP="000532EF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1218D1CA" w14:textId="6006A752" w:rsidR="00A74CB9" w:rsidRDefault="00D75282" w:rsidP="0040130A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Apologies: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F468E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Anthony Aitken (Councillor, City of Greater Geelong), </w:t>
            </w:r>
            <w:r w:rsidR="00FA7F4D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John </w:t>
            </w:r>
            <w:proofErr w:type="spellStart"/>
            <w:r w:rsidR="00FA7F4D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Angelovski</w:t>
            </w:r>
            <w:proofErr w:type="spellEnd"/>
            <w:r w:rsidR="00FA7F4D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(Project Director, John Holland</w:t>
            </w:r>
            <w:r w:rsidR="00FA7F4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), </w:t>
            </w:r>
            <w:r w:rsidR="00FA7F4D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Melissa Raby (Social Procurement Manager, J</w:t>
            </w:r>
            <w:r w:rsidR="00FA7F4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ohn Holland</w:t>
            </w:r>
            <w:r w:rsidR="00FA7F4D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2630E319" w14:textId="2A9E330A" w:rsidR="0040130A" w:rsidRPr="00276F56" w:rsidRDefault="0040130A" w:rsidP="0040130A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6F1ABB7" w14:textId="77777777" w:rsidR="00D75282" w:rsidRDefault="00D75282" w:rsidP="00D75282">
      <w:pPr>
        <w:pStyle w:val="DJCSbody"/>
      </w:pPr>
    </w:p>
    <w:p w14:paraId="1055810C" w14:textId="77777777" w:rsidR="00D75282" w:rsidRDefault="00D75282" w:rsidP="00D75282"/>
    <w:p w14:paraId="3B445C9C" w14:textId="77777777" w:rsidR="00D75282" w:rsidRDefault="00D75282" w:rsidP="00D7528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D75282" w14:paraId="7DE23139" w14:textId="77777777" w:rsidTr="007D39E5">
        <w:tc>
          <w:tcPr>
            <w:tcW w:w="10199" w:type="dxa"/>
            <w:shd w:val="clear" w:color="auto" w:fill="D9D9D9" w:themeFill="background1" w:themeFillShade="D9"/>
          </w:tcPr>
          <w:p w14:paraId="48A1AFCD" w14:textId="37B93B7F" w:rsidR="00D75282" w:rsidRDefault="00D75282" w:rsidP="007D39E5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Actions from</w:t>
            </w:r>
            <w:r w:rsidR="000747C8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="000532EF">
              <w:rPr>
                <w:rFonts w:ascii="Arial" w:hAnsi="Arial"/>
                <w:b/>
                <w:sz w:val="24"/>
                <w:szCs w:val="24"/>
                <w:lang w:eastAsia="en-US"/>
              </w:rPr>
              <w:t>Ma</w:t>
            </w:r>
            <w:r w:rsidR="0040130A">
              <w:rPr>
                <w:rFonts w:ascii="Arial" w:hAnsi="Arial"/>
                <w:b/>
                <w:sz w:val="24"/>
                <w:szCs w:val="24"/>
                <w:lang w:eastAsia="en-US"/>
              </w:rPr>
              <w:t>y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D75282" w14:paraId="065BAD61" w14:textId="77777777" w:rsidTr="007D39E5">
        <w:tc>
          <w:tcPr>
            <w:tcW w:w="10199" w:type="dxa"/>
          </w:tcPr>
          <w:p w14:paraId="69874B2B" w14:textId="0056BE5B" w:rsidR="00D75282" w:rsidRPr="004E391E" w:rsidRDefault="00CF468E" w:rsidP="004E391E">
            <w:pPr>
              <w:pStyle w:val="DJCSbody"/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42645D">
              <w:rPr>
                <w:rFonts w:cs="Arial"/>
                <w:b/>
                <w:bCs/>
                <w:sz w:val="24"/>
                <w:szCs w:val="24"/>
                <w:u w:val="single"/>
              </w:rPr>
              <w:t>Action 23.1</w:t>
            </w:r>
            <w:r>
              <w:rPr>
                <w:rFonts w:cs="Arial"/>
                <w:sz w:val="24"/>
                <w:szCs w:val="24"/>
              </w:rPr>
              <w:t xml:space="preserve"> DJCS to provide photography of completed </w:t>
            </w:r>
            <w:r w:rsidR="00A219BF">
              <w:rPr>
                <w:rFonts w:cs="Arial"/>
                <w:sz w:val="24"/>
                <w:szCs w:val="24"/>
              </w:rPr>
              <w:t xml:space="preserve">Aboriginal </w:t>
            </w:r>
            <w:r>
              <w:rPr>
                <w:rFonts w:cs="Arial"/>
                <w:sz w:val="24"/>
                <w:szCs w:val="24"/>
              </w:rPr>
              <w:t xml:space="preserve">artwork to </w:t>
            </w:r>
            <w:r w:rsidR="000E2586">
              <w:rPr>
                <w:rFonts w:cs="Arial"/>
                <w:sz w:val="24"/>
                <w:szCs w:val="24"/>
              </w:rPr>
              <w:t>Nathan</w:t>
            </w:r>
            <w:r w:rsidR="00BC5922">
              <w:rPr>
                <w:rFonts w:cs="Arial"/>
                <w:sz w:val="24"/>
                <w:szCs w:val="24"/>
              </w:rPr>
              <w:t xml:space="preserve"> </w:t>
            </w:r>
            <w:r w:rsidR="00BC5922" w:rsidRPr="00BC5922">
              <w:rPr>
                <w:rFonts w:cs="Arial"/>
                <w:sz w:val="24"/>
                <w:szCs w:val="24"/>
              </w:rPr>
              <w:t>Patterson</w:t>
            </w:r>
            <w:r>
              <w:rPr>
                <w:rFonts w:cs="Arial"/>
                <w:sz w:val="24"/>
                <w:szCs w:val="24"/>
              </w:rPr>
              <w:t xml:space="preserve">.  </w:t>
            </w:r>
          </w:p>
        </w:tc>
      </w:tr>
      <w:tr w:rsidR="00D75282" w14:paraId="41242292" w14:textId="77777777" w:rsidTr="007D39E5">
        <w:tc>
          <w:tcPr>
            <w:tcW w:w="10199" w:type="dxa"/>
            <w:shd w:val="clear" w:color="auto" w:fill="D9D9D9" w:themeFill="background1" w:themeFillShade="D9"/>
          </w:tcPr>
          <w:p w14:paraId="06172647" w14:textId="342FF2E8" w:rsidR="00D75282" w:rsidRDefault="00D75282" w:rsidP="007D39E5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EA4A84">
              <w:rPr>
                <w:rFonts w:ascii="Arial" w:hAnsi="Arial"/>
                <w:b/>
                <w:sz w:val="24"/>
                <w:szCs w:val="24"/>
                <w:lang w:eastAsia="en-US"/>
              </w:rPr>
              <w:t>M</w:t>
            </w:r>
            <w:r w:rsidR="0040130A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ay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D75282" w14:paraId="2E5735BF" w14:textId="77777777" w:rsidTr="007D39E5">
        <w:tc>
          <w:tcPr>
            <w:tcW w:w="10199" w:type="dxa"/>
          </w:tcPr>
          <w:p w14:paraId="562396A6" w14:textId="37DC99DA" w:rsidR="00D75282" w:rsidRPr="0040130A" w:rsidRDefault="0040130A" w:rsidP="007D39E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130A">
              <w:rPr>
                <w:rFonts w:ascii="Arial" w:hAnsi="Arial" w:cs="Arial"/>
                <w:bCs/>
                <w:sz w:val="24"/>
                <w:szCs w:val="24"/>
              </w:rPr>
              <w:t xml:space="preserve">No actions closed </w:t>
            </w:r>
          </w:p>
        </w:tc>
      </w:tr>
    </w:tbl>
    <w:p w14:paraId="62B5B940" w14:textId="77777777" w:rsidR="00D75282" w:rsidRDefault="00D75282" w:rsidP="00D75282">
      <w:pPr>
        <w:rPr>
          <w:rFonts w:ascii="Arial" w:eastAsia="Times" w:hAnsi="Arial"/>
          <w:sz w:val="22"/>
          <w:lang w:eastAsia="en-US"/>
        </w:rPr>
      </w:pPr>
    </w:p>
    <w:p w14:paraId="7090B66C" w14:textId="00260D0F" w:rsidR="00D75282" w:rsidRDefault="00D75282" w:rsidP="00D75282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>Item 1. Welcome</w:t>
      </w:r>
    </w:p>
    <w:p w14:paraId="4ECFB0F2" w14:textId="37AF9ECF" w:rsidR="00FA7F4D" w:rsidRPr="00FA7F4D" w:rsidRDefault="00FA7F4D" w:rsidP="00FA7F4D">
      <w:pPr>
        <w:pStyle w:val="ListParagraph"/>
        <w:numPr>
          <w:ilvl w:val="0"/>
          <w:numId w:val="39"/>
        </w:num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Chair </w:t>
      </w:r>
      <w:r w:rsidRPr="00276F56">
        <w:rPr>
          <w:rFonts w:ascii="Arial" w:hAnsi="Arial" w:cs="Arial"/>
          <w:sz w:val="24"/>
          <w:szCs w:val="24"/>
          <w:lang w:eastAsia="en-AU"/>
        </w:rPr>
        <w:t>welcomed attendees, with apologies recorded.</w:t>
      </w:r>
    </w:p>
    <w:p w14:paraId="52B3BE54" w14:textId="008DBD68" w:rsidR="00D75282" w:rsidRDefault="00D75282" w:rsidP="00AD642A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AD642A">
        <w:rPr>
          <w:rFonts w:ascii="Arial" w:hAnsi="Arial" w:cs="Arial"/>
          <w:b/>
          <w:sz w:val="24"/>
          <w:szCs w:val="24"/>
          <w:u w:val="single"/>
        </w:rPr>
        <w:t xml:space="preserve">Item 2. Previous minutes and actions </w:t>
      </w:r>
    </w:p>
    <w:p w14:paraId="7743E21D" w14:textId="514AD83E" w:rsidR="00FA7F4D" w:rsidRDefault="00FA7F4D" w:rsidP="00FA7F4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actions recorded at previous meeting</w:t>
      </w:r>
      <w:r w:rsidR="004E391E">
        <w:rPr>
          <w:rFonts w:cs="Arial"/>
          <w:sz w:val="24"/>
          <w:szCs w:val="24"/>
        </w:rPr>
        <w:t xml:space="preserve">. </w:t>
      </w:r>
    </w:p>
    <w:p w14:paraId="53366C22" w14:textId="23784F43" w:rsidR="00FA7F4D" w:rsidRDefault="00FA7F4D" w:rsidP="00FA7F4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AD642A">
        <w:rPr>
          <w:rFonts w:cs="Arial"/>
          <w:sz w:val="24"/>
          <w:szCs w:val="24"/>
          <w:lang w:eastAsia="en-AU"/>
        </w:rPr>
        <w:t>Previous minutes approved</w:t>
      </w:r>
      <w:r>
        <w:rPr>
          <w:rFonts w:cs="Arial"/>
          <w:sz w:val="24"/>
          <w:szCs w:val="24"/>
          <w:lang w:eastAsia="en-AU"/>
        </w:rPr>
        <w:t>.</w:t>
      </w:r>
    </w:p>
    <w:p w14:paraId="598584D2" w14:textId="6CD88658" w:rsidR="00A61B24" w:rsidRDefault="00FA7F4D" w:rsidP="00FA7F4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  <w:lang w:eastAsia="en-AU"/>
        </w:rPr>
      </w:pPr>
      <w:r>
        <w:rPr>
          <w:rFonts w:cs="Arial"/>
          <w:sz w:val="24"/>
          <w:szCs w:val="24"/>
          <w:lang w:eastAsia="en-AU"/>
        </w:rPr>
        <w:t xml:space="preserve">Chair noted update from Corrections Victoria to be given first. </w:t>
      </w:r>
    </w:p>
    <w:p w14:paraId="0344435A" w14:textId="206FB4A1" w:rsidR="00FA7F4D" w:rsidRPr="00A61B24" w:rsidRDefault="00A61B24" w:rsidP="00A61B24">
      <w:pPr>
        <w:rPr>
          <w:rFonts w:ascii="Arial" w:eastAsia="Times" w:hAnsi="Arial"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85CE94A" w14:textId="77777777" w:rsidR="00FA7F4D" w:rsidRDefault="00FA7F4D" w:rsidP="00FA7F4D">
      <w:pPr>
        <w:pStyle w:val="DJCSbody"/>
        <w:spacing w:after="0" w:line="276" w:lineRule="auto"/>
        <w:ind w:left="720"/>
        <w:rPr>
          <w:rFonts w:cs="Arial"/>
          <w:sz w:val="24"/>
          <w:szCs w:val="24"/>
        </w:rPr>
      </w:pPr>
    </w:p>
    <w:p w14:paraId="6347002C" w14:textId="77777777" w:rsidR="00FA7F4D" w:rsidRPr="00FA7F4D" w:rsidRDefault="00FA7F4D" w:rsidP="00FA7F4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A7F4D">
        <w:rPr>
          <w:rFonts w:ascii="Arial" w:hAnsi="Arial" w:cs="Arial"/>
          <w:b/>
          <w:sz w:val="24"/>
          <w:szCs w:val="24"/>
          <w:u w:val="single"/>
        </w:rPr>
        <w:t>Item 4. Corrections Victoria update</w:t>
      </w:r>
    </w:p>
    <w:p w14:paraId="4FDD9E74" w14:textId="4AC13BAA" w:rsidR="00FA7F4D" w:rsidRPr="00FA7F4D" w:rsidRDefault="00FA7F4D" w:rsidP="00E717B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Andrew </w:t>
      </w:r>
      <w:r w:rsidRPr="001216EE">
        <w:rPr>
          <w:rFonts w:cs="Arial"/>
          <w:sz w:val="24"/>
          <w:szCs w:val="24"/>
        </w:rPr>
        <w:t xml:space="preserve">Reaper (Assistant Commissioner Custodial Services, Corrections Victoria) provided update on status of the facility and security operations </w:t>
      </w:r>
      <w:r w:rsidRPr="00E717BD">
        <w:rPr>
          <w:rFonts w:cs="Arial"/>
          <w:sz w:val="24"/>
          <w:szCs w:val="24"/>
        </w:rPr>
        <w:t xml:space="preserve">phase. </w:t>
      </w:r>
      <w:r w:rsidR="001216EE" w:rsidRPr="001216EE">
        <w:rPr>
          <w:sz w:val="24"/>
          <w:szCs w:val="24"/>
        </w:rPr>
        <w:t xml:space="preserve">The COVID-19 pandemic has </w:t>
      </w:r>
      <w:r w:rsidR="001216EE">
        <w:rPr>
          <w:sz w:val="24"/>
          <w:szCs w:val="24"/>
        </w:rPr>
        <w:t xml:space="preserve">impacted </w:t>
      </w:r>
      <w:r w:rsidR="001216EE" w:rsidRPr="001216EE">
        <w:rPr>
          <w:sz w:val="24"/>
          <w:szCs w:val="24"/>
        </w:rPr>
        <w:t xml:space="preserve">prisoner numbers and </w:t>
      </w:r>
      <w:r w:rsidR="001216EE">
        <w:rPr>
          <w:sz w:val="24"/>
          <w:szCs w:val="24"/>
        </w:rPr>
        <w:t xml:space="preserve">caused </w:t>
      </w:r>
      <w:r w:rsidR="001216EE" w:rsidRPr="001216EE">
        <w:rPr>
          <w:sz w:val="24"/>
          <w:szCs w:val="24"/>
        </w:rPr>
        <w:t>volatility in future demand</w:t>
      </w:r>
      <w:r w:rsidR="00A219BF">
        <w:rPr>
          <w:sz w:val="24"/>
          <w:szCs w:val="24"/>
        </w:rPr>
        <w:t>, so</w:t>
      </w:r>
      <w:r w:rsidRPr="00FA7F4D">
        <w:rPr>
          <w:rFonts w:cs="Arial"/>
          <w:sz w:val="24"/>
          <w:szCs w:val="24"/>
        </w:rPr>
        <w:t xml:space="preserve"> the prison will </w:t>
      </w:r>
      <w:r w:rsidR="00A219BF">
        <w:rPr>
          <w:rFonts w:cs="Arial"/>
          <w:sz w:val="24"/>
          <w:szCs w:val="24"/>
        </w:rPr>
        <w:t xml:space="preserve">be prepared for operations </w:t>
      </w:r>
      <w:r w:rsidR="005A3427">
        <w:rPr>
          <w:rFonts w:cs="Arial"/>
          <w:sz w:val="24"/>
          <w:szCs w:val="24"/>
        </w:rPr>
        <w:t>to be</w:t>
      </w:r>
      <w:r w:rsidR="00997E91">
        <w:rPr>
          <w:rFonts w:cs="Arial"/>
          <w:sz w:val="24"/>
          <w:szCs w:val="24"/>
        </w:rPr>
        <w:t xml:space="preserve"> </w:t>
      </w:r>
      <w:r w:rsidR="00A219BF">
        <w:rPr>
          <w:rFonts w:cs="Arial"/>
          <w:sz w:val="24"/>
          <w:szCs w:val="24"/>
        </w:rPr>
        <w:t xml:space="preserve">ready for use </w:t>
      </w:r>
      <w:r w:rsidR="005A3427">
        <w:rPr>
          <w:rFonts w:cs="Arial"/>
          <w:sz w:val="24"/>
          <w:szCs w:val="24"/>
        </w:rPr>
        <w:t>when</w:t>
      </w:r>
      <w:r w:rsidR="00A219BF">
        <w:rPr>
          <w:rFonts w:cs="Arial"/>
          <w:sz w:val="24"/>
          <w:szCs w:val="24"/>
        </w:rPr>
        <w:t xml:space="preserve"> required</w:t>
      </w:r>
      <w:r w:rsidRPr="00FA7F4D">
        <w:rPr>
          <w:rFonts w:cs="Arial"/>
          <w:sz w:val="24"/>
          <w:szCs w:val="24"/>
        </w:rPr>
        <w:t>.</w:t>
      </w:r>
    </w:p>
    <w:p w14:paraId="250E6B74" w14:textId="0BD2F432" w:rsidR="001216EE" w:rsidRDefault="00A61B24" w:rsidP="001216EE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 noted that </w:t>
      </w:r>
      <w:r w:rsidR="00FA7F4D" w:rsidRPr="00E717BD">
        <w:rPr>
          <w:rFonts w:cs="Arial"/>
          <w:sz w:val="24"/>
          <w:szCs w:val="24"/>
        </w:rPr>
        <w:t xml:space="preserve">CV </w:t>
      </w:r>
      <w:r w:rsidR="00A219BF">
        <w:rPr>
          <w:rFonts w:cs="Arial"/>
          <w:sz w:val="24"/>
          <w:szCs w:val="24"/>
        </w:rPr>
        <w:t>are working towards</w:t>
      </w:r>
      <w:r w:rsidR="00FA7F4D" w:rsidRPr="00E717BD">
        <w:rPr>
          <w:rFonts w:cs="Arial"/>
          <w:sz w:val="24"/>
          <w:szCs w:val="24"/>
        </w:rPr>
        <w:t xml:space="preserve"> handover of the facility</w:t>
      </w:r>
      <w:r w:rsidR="00A219BF">
        <w:rPr>
          <w:rFonts w:cs="Arial"/>
          <w:sz w:val="24"/>
          <w:szCs w:val="24"/>
        </w:rPr>
        <w:t>,</w:t>
      </w:r>
      <w:r w:rsidR="00FA7F4D" w:rsidRPr="00E717BD">
        <w:rPr>
          <w:rFonts w:cs="Arial"/>
          <w:sz w:val="24"/>
          <w:szCs w:val="24"/>
        </w:rPr>
        <w:t xml:space="preserve"> with technical commissioning</w:t>
      </w:r>
      <w:r w:rsidR="00B652B3">
        <w:rPr>
          <w:rFonts w:cs="Arial"/>
          <w:sz w:val="24"/>
          <w:szCs w:val="24"/>
        </w:rPr>
        <w:t xml:space="preserve"> ongoing</w:t>
      </w:r>
      <w:r w:rsidR="00FA7F4D" w:rsidRPr="00E717BD">
        <w:rPr>
          <w:rFonts w:cs="Arial"/>
          <w:sz w:val="24"/>
          <w:szCs w:val="24"/>
        </w:rPr>
        <w:t>. On handover</w:t>
      </w:r>
      <w:r w:rsidR="00A219BF">
        <w:rPr>
          <w:rFonts w:cs="Arial"/>
          <w:sz w:val="24"/>
          <w:szCs w:val="24"/>
        </w:rPr>
        <w:t>,</w:t>
      </w:r>
      <w:r w:rsidR="00FA7F4D" w:rsidRPr="00E717BD">
        <w:rPr>
          <w:rFonts w:cs="Arial"/>
          <w:sz w:val="24"/>
          <w:szCs w:val="24"/>
        </w:rPr>
        <w:t xml:space="preserve"> CV will be responsible for the facility and its operation, </w:t>
      </w:r>
      <w:r w:rsidR="001216EE" w:rsidRPr="00E717BD">
        <w:rPr>
          <w:rFonts w:cs="Arial"/>
          <w:sz w:val="24"/>
          <w:szCs w:val="24"/>
        </w:rPr>
        <w:t>security,</w:t>
      </w:r>
      <w:r w:rsidR="00FA7F4D" w:rsidRPr="00E717BD">
        <w:rPr>
          <w:rFonts w:cs="Arial"/>
          <w:sz w:val="24"/>
          <w:szCs w:val="24"/>
        </w:rPr>
        <w:t xml:space="preserve"> and maintenanc</w:t>
      </w:r>
      <w:r w:rsidR="00460F9F">
        <w:rPr>
          <w:rFonts w:cs="Arial"/>
          <w:sz w:val="24"/>
          <w:szCs w:val="24"/>
        </w:rPr>
        <w:t>e throughout the</w:t>
      </w:r>
      <w:r w:rsidR="00FA7F4D" w:rsidRPr="00E717BD">
        <w:rPr>
          <w:rFonts w:cs="Arial"/>
          <w:sz w:val="24"/>
          <w:szCs w:val="24"/>
        </w:rPr>
        <w:t xml:space="preserve"> Facility Secure Operations (FSO)</w:t>
      </w:r>
      <w:r w:rsidR="00460F9F">
        <w:rPr>
          <w:rFonts w:cs="Arial"/>
          <w:sz w:val="24"/>
          <w:szCs w:val="24"/>
        </w:rPr>
        <w:t xml:space="preserve"> phase</w:t>
      </w:r>
      <w:r w:rsidR="00FA7F4D" w:rsidRPr="00E717BD">
        <w:rPr>
          <w:rFonts w:cs="Arial"/>
          <w:sz w:val="24"/>
          <w:szCs w:val="24"/>
        </w:rPr>
        <w:t>.</w:t>
      </w:r>
      <w:r w:rsidR="001216EE">
        <w:rPr>
          <w:rFonts w:cs="Arial"/>
          <w:sz w:val="24"/>
          <w:szCs w:val="24"/>
        </w:rPr>
        <w:t xml:space="preserve"> </w:t>
      </w:r>
    </w:p>
    <w:p w14:paraId="6CB61E4C" w14:textId="721ABAA7" w:rsidR="00F429EA" w:rsidRDefault="00F429EA" w:rsidP="00F429EA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Marlene Morison (General Manager, Chisholm Road Prison Project) noted that once construction and handover are complete, t</w:t>
      </w:r>
      <w:r w:rsidRPr="0011264E">
        <w:rPr>
          <w:rFonts w:cs="Arial"/>
          <w:sz w:val="24"/>
          <w:szCs w:val="24"/>
        </w:rPr>
        <w:t>he prison will be used as a training facility for new and existing staff, providing a significant opportunity for training in a functional prison, without impacting operational prisons and prisoners</w:t>
      </w:r>
      <w:r>
        <w:rPr>
          <w:rFonts w:cs="Arial"/>
          <w:sz w:val="24"/>
          <w:szCs w:val="24"/>
        </w:rPr>
        <w:t>. This will also allow the philosophy of the new facility to be embedded with staff before opening</w:t>
      </w:r>
      <w:r w:rsidR="004B7A19">
        <w:rPr>
          <w:rFonts w:cs="Arial"/>
          <w:sz w:val="24"/>
          <w:szCs w:val="24"/>
        </w:rPr>
        <w:t xml:space="preserve"> </w:t>
      </w:r>
      <w:r w:rsidR="004B7A19" w:rsidRPr="004B7A19">
        <w:rPr>
          <w:rFonts w:cs="Arial"/>
          <w:sz w:val="24"/>
          <w:szCs w:val="24"/>
        </w:rPr>
        <w:t xml:space="preserve">to better support </w:t>
      </w:r>
      <w:r w:rsidR="004B7A19" w:rsidRPr="004B7A19">
        <w:rPr>
          <w:sz w:val="24"/>
          <w:szCs w:val="24"/>
        </w:rPr>
        <w:t>rehab</w:t>
      </w:r>
      <w:r w:rsidR="004B7A19" w:rsidRPr="004B7A19">
        <w:rPr>
          <w:rFonts w:cs="Arial"/>
          <w:sz w:val="24"/>
          <w:szCs w:val="24"/>
        </w:rPr>
        <w:t>ilitation and reintegration</w:t>
      </w:r>
      <w:r w:rsidR="004B7A19">
        <w:rPr>
          <w:rFonts w:cs="Arial"/>
          <w:sz w:val="24"/>
          <w:szCs w:val="24"/>
        </w:rPr>
        <w:t>.</w:t>
      </w:r>
    </w:p>
    <w:p w14:paraId="2F1E913E" w14:textId="471B4E62" w:rsidR="00A61B24" w:rsidRDefault="00A61B24" w:rsidP="00A61B24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 noted that a</w:t>
      </w:r>
      <w:r w:rsidR="001216EE" w:rsidRPr="001216EE">
        <w:rPr>
          <w:rFonts w:cs="Arial"/>
          <w:sz w:val="24"/>
          <w:szCs w:val="24"/>
        </w:rPr>
        <w:t>dvertising will commence later this month for more than 100 staff to operate and secure the facilit</w:t>
      </w:r>
      <w:r w:rsidR="001216EE">
        <w:rPr>
          <w:rFonts w:cs="Arial"/>
          <w:sz w:val="24"/>
          <w:szCs w:val="24"/>
        </w:rPr>
        <w:t>y</w:t>
      </w:r>
      <w:r w:rsidR="00F429EA">
        <w:rPr>
          <w:rFonts w:cs="Arial"/>
          <w:sz w:val="24"/>
          <w:szCs w:val="24"/>
        </w:rPr>
        <w:t xml:space="preserve">. This will </w:t>
      </w:r>
      <w:r w:rsidR="001216EE">
        <w:rPr>
          <w:rFonts w:cs="Arial"/>
          <w:sz w:val="24"/>
          <w:szCs w:val="24"/>
        </w:rPr>
        <w:t>includ</w:t>
      </w:r>
      <w:r w:rsidR="00F429EA">
        <w:rPr>
          <w:rFonts w:cs="Arial"/>
          <w:sz w:val="24"/>
          <w:szCs w:val="24"/>
        </w:rPr>
        <w:t xml:space="preserve">e both </w:t>
      </w:r>
      <w:r w:rsidR="001216EE">
        <w:rPr>
          <w:rFonts w:cs="Arial"/>
          <w:sz w:val="24"/>
          <w:szCs w:val="24"/>
        </w:rPr>
        <w:t xml:space="preserve">custodial and Victorian Public Sector roles. </w:t>
      </w:r>
    </w:p>
    <w:p w14:paraId="244001BB" w14:textId="04D147FC" w:rsidR="00E717BD" w:rsidRPr="00A61B24" w:rsidRDefault="00E717BD" w:rsidP="00A61B24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A61B24">
        <w:rPr>
          <w:rFonts w:cs="Arial"/>
          <w:sz w:val="24"/>
          <w:szCs w:val="24"/>
        </w:rPr>
        <w:t xml:space="preserve">Discussion between Barry White (community member) and AR regarding hiring of education staff for the facility. Education at the </w:t>
      </w:r>
      <w:r w:rsidR="00B652B3">
        <w:rPr>
          <w:rFonts w:cs="Arial"/>
          <w:sz w:val="24"/>
          <w:szCs w:val="24"/>
        </w:rPr>
        <w:t xml:space="preserve">prison </w:t>
      </w:r>
      <w:r w:rsidRPr="00A61B24">
        <w:rPr>
          <w:rFonts w:cs="Arial"/>
          <w:sz w:val="24"/>
          <w:szCs w:val="24"/>
        </w:rPr>
        <w:t xml:space="preserve">will be provided by a contracted TAFE provider. Significant resources will be allocated to educating and rehabilitating prisoners once the facility is operational to reduce recidivism. </w:t>
      </w:r>
    </w:p>
    <w:p w14:paraId="53C7E302" w14:textId="7A74314D" w:rsidR="00E717BD" w:rsidRPr="0011264E" w:rsidRDefault="00E717BD" w:rsidP="00E717B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Discussion between Corinna Eccles (</w:t>
      </w:r>
      <w:r w:rsidR="001216EE" w:rsidRPr="00276F56">
        <w:rPr>
          <w:rFonts w:cs="Arial"/>
          <w:bCs/>
          <w:color w:val="000000" w:themeColor="text1"/>
          <w:sz w:val="24"/>
          <w:szCs w:val="24"/>
        </w:rPr>
        <w:t>Wadawurrung representative</w:t>
      </w:r>
      <w:r>
        <w:rPr>
          <w:rFonts w:cs="Arial"/>
          <w:sz w:val="24"/>
          <w:szCs w:val="24"/>
        </w:rPr>
        <w:t xml:space="preserve">), Kylie </w:t>
      </w:r>
      <w:proofErr w:type="spellStart"/>
      <w:r>
        <w:rPr>
          <w:rFonts w:cs="Arial"/>
          <w:sz w:val="24"/>
          <w:szCs w:val="24"/>
        </w:rPr>
        <w:t>Gryzbek</w:t>
      </w:r>
      <w:proofErr w:type="spellEnd"/>
      <w:r w:rsidR="001216EE">
        <w:rPr>
          <w:rFonts w:cs="Arial"/>
          <w:sz w:val="24"/>
          <w:szCs w:val="24"/>
        </w:rPr>
        <w:t xml:space="preserve"> (City of Geelong)</w:t>
      </w:r>
      <w:r>
        <w:rPr>
          <w:rFonts w:cs="Arial"/>
          <w:sz w:val="24"/>
          <w:szCs w:val="24"/>
        </w:rPr>
        <w:t xml:space="preserve"> and AR regarding current and forecast prisoner numbers. </w:t>
      </w:r>
      <w:r>
        <w:rPr>
          <w:sz w:val="24"/>
          <w:szCs w:val="24"/>
        </w:rPr>
        <w:t>Corrections Victoria will</w:t>
      </w:r>
      <w:r w:rsidRPr="00E717BD">
        <w:rPr>
          <w:sz w:val="24"/>
          <w:szCs w:val="24"/>
        </w:rPr>
        <w:t xml:space="preserve"> continue to</w:t>
      </w:r>
      <w:r>
        <w:rPr>
          <w:sz w:val="24"/>
          <w:szCs w:val="24"/>
        </w:rPr>
        <w:t xml:space="preserve"> monitor </w:t>
      </w:r>
      <w:r w:rsidRPr="00E717BD">
        <w:rPr>
          <w:sz w:val="24"/>
          <w:szCs w:val="24"/>
        </w:rPr>
        <w:t xml:space="preserve">current and projected demand on </w:t>
      </w:r>
      <w:r>
        <w:rPr>
          <w:sz w:val="24"/>
          <w:szCs w:val="24"/>
        </w:rPr>
        <w:t>the</w:t>
      </w:r>
      <w:r w:rsidRPr="00E717BD">
        <w:rPr>
          <w:sz w:val="24"/>
          <w:szCs w:val="24"/>
        </w:rPr>
        <w:t xml:space="preserve"> prison system and </w:t>
      </w:r>
      <w:r w:rsidR="002D1D61">
        <w:rPr>
          <w:sz w:val="24"/>
          <w:szCs w:val="24"/>
        </w:rPr>
        <w:t>incorporate into planning</w:t>
      </w:r>
      <w:r>
        <w:rPr>
          <w:sz w:val="24"/>
          <w:szCs w:val="24"/>
        </w:rPr>
        <w:t xml:space="preserve">. </w:t>
      </w:r>
    </w:p>
    <w:p w14:paraId="47A881C4" w14:textId="2687052F" w:rsidR="0011264E" w:rsidRDefault="0011264E" w:rsidP="0011264E">
      <w:pPr>
        <w:pStyle w:val="DJCSbody"/>
        <w:spacing w:after="0" w:line="276" w:lineRule="auto"/>
        <w:rPr>
          <w:sz w:val="24"/>
          <w:szCs w:val="24"/>
        </w:rPr>
      </w:pPr>
    </w:p>
    <w:p w14:paraId="277B83F9" w14:textId="53565B6C" w:rsidR="00A1567E" w:rsidRDefault="00D75282" w:rsidP="00C92C73">
      <w:pPr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>Item 3. Construction update</w:t>
      </w:r>
    </w:p>
    <w:p w14:paraId="32FE2AA8" w14:textId="5BB74280" w:rsidR="001216EE" w:rsidRDefault="001216EE" w:rsidP="00C92C73">
      <w:pPr>
        <w:rPr>
          <w:rFonts w:ascii="Arial" w:hAnsi="Arial" w:cs="Arial"/>
          <w:b/>
          <w:sz w:val="24"/>
          <w:szCs w:val="24"/>
          <w:u w:val="single"/>
        </w:rPr>
      </w:pPr>
    </w:p>
    <w:p w14:paraId="698EA5AF" w14:textId="1306C077" w:rsidR="005121F2" w:rsidRPr="005121F2" w:rsidRDefault="001216EE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1216EE">
        <w:rPr>
          <w:rFonts w:cs="Arial"/>
          <w:sz w:val="24"/>
          <w:szCs w:val="24"/>
        </w:rPr>
        <w:t xml:space="preserve">Alex Wigmore </w:t>
      </w:r>
      <w:r w:rsidRPr="00276F56">
        <w:rPr>
          <w:rFonts w:cs="Arial"/>
          <w:bCs/>
          <w:color w:val="000000" w:themeColor="text1"/>
          <w:sz w:val="24"/>
          <w:szCs w:val="24"/>
        </w:rPr>
        <w:t>(Senior Project Manager, CSBA)</w:t>
      </w:r>
      <w:r>
        <w:rPr>
          <w:rFonts w:cs="Arial"/>
          <w:bCs/>
          <w:color w:val="000000" w:themeColor="text1"/>
          <w:sz w:val="24"/>
          <w:szCs w:val="24"/>
        </w:rPr>
        <w:t xml:space="preserve"> provided </w:t>
      </w:r>
      <w:r w:rsidR="002D1D61">
        <w:rPr>
          <w:rFonts w:cs="Arial"/>
          <w:bCs/>
          <w:color w:val="000000" w:themeColor="text1"/>
          <w:sz w:val="24"/>
          <w:szCs w:val="24"/>
        </w:rPr>
        <w:t xml:space="preserve">a </w:t>
      </w:r>
      <w:r>
        <w:rPr>
          <w:rFonts w:cs="Arial"/>
          <w:bCs/>
          <w:color w:val="000000" w:themeColor="text1"/>
          <w:sz w:val="24"/>
          <w:szCs w:val="24"/>
        </w:rPr>
        <w:t xml:space="preserve">construction update </w:t>
      </w:r>
      <w:r w:rsidR="002D1D61">
        <w:rPr>
          <w:rFonts w:cs="Arial"/>
          <w:bCs/>
          <w:color w:val="000000" w:themeColor="text1"/>
          <w:sz w:val="24"/>
          <w:szCs w:val="24"/>
        </w:rPr>
        <w:t xml:space="preserve">– work </w:t>
      </w:r>
      <w:r>
        <w:rPr>
          <w:rFonts w:cs="Arial"/>
          <w:bCs/>
          <w:color w:val="000000" w:themeColor="text1"/>
          <w:sz w:val="24"/>
          <w:szCs w:val="24"/>
        </w:rPr>
        <w:t xml:space="preserve">continues to progress in line with </w:t>
      </w:r>
      <w:r w:rsidR="002D1D61">
        <w:rPr>
          <w:rFonts w:cs="Arial"/>
          <w:bCs/>
          <w:color w:val="000000" w:themeColor="text1"/>
          <w:sz w:val="24"/>
          <w:szCs w:val="24"/>
        </w:rPr>
        <w:t>scheduled</w:t>
      </w:r>
      <w:r>
        <w:rPr>
          <w:rFonts w:cs="Arial"/>
          <w:bCs/>
          <w:color w:val="000000" w:themeColor="text1"/>
          <w:sz w:val="24"/>
          <w:szCs w:val="24"/>
        </w:rPr>
        <w:t xml:space="preserve"> date for completion. </w:t>
      </w:r>
    </w:p>
    <w:p w14:paraId="3B58A177" w14:textId="27EF63CE" w:rsidR="00A526E8" w:rsidRDefault="00A526E8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AW noted focus </w:t>
      </w:r>
      <w:proofErr w:type="gramStart"/>
      <w:r w:rsidR="004E391E">
        <w:rPr>
          <w:rFonts w:cs="Arial"/>
          <w:sz w:val="24"/>
          <w:szCs w:val="24"/>
        </w:rPr>
        <w:t>continues</w:t>
      </w:r>
      <w:r>
        <w:rPr>
          <w:rFonts w:cs="Arial"/>
          <w:sz w:val="24"/>
          <w:szCs w:val="24"/>
        </w:rPr>
        <w:t xml:space="preserve"> </w:t>
      </w:r>
      <w:r w:rsidR="004E391E">
        <w:rPr>
          <w:rFonts w:cs="Arial"/>
          <w:sz w:val="24"/>
          <w:szCs w:val="24"/>
        </w:rPr>
        <w:t>on</w:t>
      </w:r>
      <w:proofErr w:type="gramEnd"/>
      <w:r w:rsidR="004E391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soft and hard landscaping</w:t>
      </w:r>
      <w:r w:rsidR="002D1D6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with turf being rolled out, exercise equipment </w:t>
      </w:r>
      <w:r w:rsidR="00B652B3">
        <w:rPr>
          <w:rFonts w:cs="Arial"/>
          <w:sz w:val="24"/>
          <w:szCs w:val="24"/>
        </w:rPr>
        <w:t>installed,</w:t>
      </w:r>
      <w:r>
        <w:rPr>
          <w:rFonts w:cs="Arial"/>
          <w:sz w:val="24"/>
          <w:szCs w:val="24"/>
        </w:rPr>
        <w:t xml:space="preserve"> and John Holland early works compound being decommissioned to enable work on facility car park. </w:t>
      </w:r>
    </w:p>
    <w:p w14:paraId="36BAD6D0" w14:textId="00771442" w:rsidR="005121F2" w:rsidRDefault="005121F2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Barry White </w:t>
      </w:r>
      <w:r w:rsidR="00A526E8">
        <w:rPr>
          <w:rFonts w:cs="Arial"/>
          <w:sz w:val="24"/>
          <w:szCs w:val="24"/>
        </w:rPr>
        <w:t xml:space="preserve">(community member), Marylyn Petit (community member) </w:t>
      </w:r>
      <w:r>
        <w:rPr>
          <w:rFonts w:cs="Arial"/>
          <w:sz w:val="24"/>
          <w:szCs w:val="24"/>
        </w:rPr>
        <w:t>and AW regarding works to G</w:t>
      </w:r>
      <w:r w:rsidR="00B652B3">
        <w:rPr>
          <w:rFonts w:cs="Arial"/>
          <w:sz w:val="24"/>
          <w:szCs w:val="24"/>
        </w:rPr>
        <w:t xml:space="preserve">eelong Bacchus </w:t>
      </w:r>
      <w:r>
        <w:rPr>
          <w:rFonts w:cs="Arial"/>
          <w:sz w:val="24"/>
          <w:szCs w:val="24"/>
        </w:rPr>
        <w:t>M</w:t>
      </w:r>
      <w:r w:rsidR="00B652B3">
        <w:rPr>
          <w:rFonts w:cs="Arial"/>
          <w:sz w:val="24"/>
          <w:szCs w:val="24"/>
        </w:rPr>
        <w:t xml:space="preserve">arsh </w:t>
      </w:r>
      <w:r>
        <w:rPr>
          <w:rFonts w:cs="Arial"/>
          <w:sz w:val="24"/>
          <w:szCs w:val="24"/>
        </w:rPr>
        <w:t>R</w:t>
      </w:r>
      <w:r w:rsidR="00B652B3">
        <w:rPr>
          <w:rFonts w:cs="Arial"/>
          <w:sz w:val="24"/>
          <w:szCs w:val="24"/>
        </w:rPr>
        <w:t>oad. W</w:t>
      </w:r>
      <w:r>
        <w:rPr>
          <w:rFonts w:cs="Arial"/>
          <w:sz w:val="24"/>
          <w:szCs w:val="24"/>
        </w:rPr>
        <w:t xml:space="preserve">orks are </w:t>
      </w:r>
      <w:r w:rsidR="00B652B3">
        <w:rPr>
          <w:rFonts w:cs="Arial"/>
          <w:sz w:val="24"/>
          <w:szCs w:val="24"/>
        </w:rPr>
        <w:t xml:space="preserve">still </w:t>
      </w:r>
      <w:r>
        <w:rPr>
          <w:rFonts w:cs="Arial"/>
          <w:sz w:val="24"/>
          <w:szCs w:val="24"/>
        </w:rPr>
        <w:t xml:space="preserve">on schedule to be completed mid-year. </w:t>
      </w:r>
    </w:p>
    <w:p w14:paraId="22813067" w14:textId="1405D196" w:rsidR="005121F2" w:rsidRDefault="005121F2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Discussion between BW and AW regarding provision of emergency services to the</w:t>
      </w:r>
      <w:r w:rsidR="00F50B8A">
        <w:rPr>
          <w:rFonts w:cs="Arial"/>
          <w:sz w:val="24"/>
          <w:szCs w:val="24"/>
        </w:rPr>
        <w:t xml:space="preserve"> new prison from Fire Rescue Victoria</w:t>
      </w:r>
      <w:r w:rsidR="002D1D61">
        <w:rPr>
          <w:rFonts w:cs="Arial"/>
          <w:sz w:val="24"/>
          <w:szCs w:val="24"/>
        </w:rPr>
        <w:t>,</w:t>
      </w:r>
      <w:r w:rsidR="004B7A19">
        <w:rPr>
          <w:rFonts w:cs="Arial"/>
          <w:sz w:val="24"/>
          <w:szCs w:val="24"/>
        </w:rPr>
        <w:t xml:space="preserve"> given pending relocation</w:t>
      </w:r>
      <w:r w:rsidR="002D1D61">
        <w:rPr>
          <w:rFonts w:cs="Arial"/>
          <w:sz w:val="24"/>
          <w:szCs w:val="24"/>
        </w:rPr>
        <w:t xml:space="preserve"> of</w:t>
      </w:r>
      <w:r w:rsidR="004B7A19">
        <w:rPr>
          <w:rFonts w:cs="Arial"/>
          <w:sz w:val="24"/>
          <w:szCs w:val="24"/>
        </w:rPr>
        <w:t xml:space="preserve"> Windemere station</w:t>
      </w:r>
      <w:r w:rsidR="00F50B8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4E238A">
        <w:rPr>
          <w:rFonts w:cs="Arial"/>
          <w:sz w:val="24"/>
          <w:szCs w:val="24"/>
        </w:rPr>
        <w:t>AR</w:t>
      </w:r>
      <w:r w:rsidR="00264519">
        <w:rPr>
          <w:rFonts w:cs="Arial"/>
          <w:sz w:val="24"/>
          <w:szCs w:val="24"/>
        </w:rPr>
        <w:t xml:space="preserve"> c</w:t>
      </w:r>
      <w:r w:rsidR="00F50B8A">
        <w:rPr>
          <w:rFonts w:cs="Arial"/>
          <w:sz w:val="24"/>
          <w:szCs w:val="24"/>
        </w:rPr>
        <w:t>onfirmed that discussion</w:t>
      </w:r>
      <w:r w:rsidR="004B7A19">
        <w:rPr>
          <w:rFonts w:cs="Arial"/>
          <w:sz w:val="24"/>
          <w:szCs w:val="24"/>
        </w:rPr>
        <w:t>s</w:t>
      </w:r>
      <w:r w:rsidR="00F50B8A">
        <w:rPr>
          <w:rFonts w:cs="Arial"/>
          <w:sz w:val="24"/>
          <w:szCs w:val="24"/>
        </w:rPr>
        <w:t xml:space="preserve"> with FRV will take place as part of emergency management planning for the facility. </w:t>
      </w:r>
    </w:p>
    <w:p w14:paraId="3C887348" w14:textId="7AC045BC" w:rsidR="0042645D" w:rsidRDefault="00A526E8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Discussion between CE and AW regarding artwork featured on the ceiling of the cultural centr</w:t>
      </w:r>
      <w:r w:rsidR="00B652B3">
        <w:rPr>
          <w:rFonts w:cs="Arial"/>
          <w:sz w:val="24"/>
          <w:szCs w:val="24"/>
        </w:rPr>
        <w:t xml:space="preserve">e and </w:t>
      </w:r>
      <w:r w:rsidR="004B7A19" w:rsidRPr="00276F56">
        <w:rPr>
          <w:rFonts w:cs="Arial"/>
          <w:bCs/>
          <w:color w:val="000000" w:themeColor="text1"/>
          <w:sz w:val="24"/>
          <w:szCs w:val="24"/>
        </w:rPr>
        <w:t>Wadawurrung</w:t>
      </w:r>
      <w:r w:rsidR="00B652B3">
        <w:rPr>
          <w:rFonts w:cs="Arial"/>
          <w:sz w:val="24"/>
          <w:szCs w:val="24"/>
        </w:rPr>
        <w:t xml:space="preserve"> glass in visitor centre, commending the work of the artist</w:t>
      </w:r>
      <w:r w:rsidR="00695DF8">
        <w:rPr>
          <w:rFonts w:cs="Arial"/>
          <w:sz w:val="24"/>
          <w:szCs w:val="24"/>
        </w:rPr>
        <w:t>, NP</w:t>
      </w:r>
      <w:r w:rsidR="00B652B3">
        <w:rPr>
          <w:rFonts w:cs="Arial"/>
          <w:sz w:val="24"/>
          <w:szCs w:val="24"/>
        </w:rPr>
        <w:t xml:space="preserve">. </w:t>
      </w:r>
    </w:p>
    <w:p w14:paraId="269C4515" w14:textId="543B1DA8" w:rsidR="00A526E8" w:rsidRDefault="0042645D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42645D">
        <w:rPr>
          <w:rFonts w:cs="Arial"/>
          <w:b/>
          <w:bCs/>
          <w:sz w:val="24"/>
          <w:szCs w:val="24"/>
          <w:u w:val="single"/>
        </w:rPr>
        <w:t>Action 23.1</w:t>
      </w:r>
      <w:r>
        <w:rPr>
          <w:rFonts w:cs="Arial"/>
          <w:sz w:val="24"/>
          <w:szCs w:val="24"/>
        </w:rPr>
        <w:t xml:space="preserve"> </w:t>
      </w:r>
      <w:r w:rsidR="00A526E8">
        <w:rPr>
          <w:rFonts w:cs="Arial"/>
          <w:sz w:val="24"/>
          <w:szCs w:val="24"/>
        </w:rPr>
        <w:t>DJCS</w:t>
      </w:r>
      <w:r>
        <w:rPr>
          <w:rFonts w:cs="Arial"/>
          <w:sz w:val="24"/>
          <w:szCs w:val="24"/>
        </w:rPr>
        <w:t xml:space="preserve"> to </w:t>
      </w:r>
      <w:r w:rsidR="00A526E8">
        <w:rPr>
          <w:rFonts w:cs="Arial"/>
          <w:sz w:val="24"/>
          <w:szCs w:val="24"/>
        </w:rPr>
        <w:t xml:space="preserve">provide </w:t>
      </w:r>
      <w:r>
        <w:rPr>
          <w:rFonts w:cs="Arial"/>
          <w:sz w:val="24"/>
          <w:szCs w:val="24"/>
        </w:rPr>
        <w:t xml:space="preserve">photography of completed </w:t>
      </w:r>
      <w:r w:rsidR="002D1D61">
        <w:rPr>
          <w:rFonts w:cs="Arial"/>
          <w:sz w:val="24"/>
          <w:szCs w:val="24"/>
        </w:rPr>
        <w:t xml:space="preserve">Aboriginal </w:t>
      </w:r>
      <w:r>
        <w:rPr>
          <w:rFonts w:cs="Arial"/>
          <w:sz w:val="24"/>
          <w:szCs w:val="24"/>
        </w:rPr>
        <w:t xml:space="preserve">artwork to </w:t>
      </w:r>
      <w:r w:rsidR="00695DF8">
        <w:rPr>
          <w:rFonts w:cs="Arial"/>
          <w:sz w:val="24"/>
          <w:szCs w:val="24"/>
        </w:rPr>
        <w:t xml:space="preserve">Nathan </w:t>
      </w:r>
      <w:r w:rsidR="00695DF8" w:rsidRPr="00695DF8">
        <w:rPr>
          <w:rFonts w:cs="Arial"/>
          <w:sz w:val="24"/>
          <w:szCs w:val="24"/>
        </w:rPr>
        <w:t>Patterson</w:t>
      </w:r>
    </w:p>
    <w:p w14:paraId="7E380B5D" w14:textId="03720A2D" w:rsidR="00A526E8" w:rsidRDefault="00A526E8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MP and AW regarding </w:t>
      </w:r>
      <w:r w:rsidR="002D1D61">
        <w:rPr>
          <w:rFonts w:cs="Arial"/>
          <w:sz w:val="24"/>
          <w:szCs w:val="24"/>
        </w:rPr>
        <w:t xml:space="preserve">potential </w:t>
      </w:r>
      <w:r>
        <w:rPr>
          <w:rFonts w:cs="Arial"/>
          <w:sz w:val="24"/>
          <w:szCs w:val="24"/>
        </w:rPr>
        <w:t xml:space="preserve">light </w:t>
      </w:r>
      <w:r w:rsidR="002D1D61">
        <w:rPr>
          <w:rFonts w:cs="Arial"/>
          <w:sz w:val="24"/>
          <w:szCs w:val="24"/>
        </w:rPr>
        <w:t xml:space="preserve">impacts </w:t>
      </w:r>
      <w:r>
        <w:rPr>
          <w:rFonts w:cs="Arial"/>
          <w:sz w:val="24"/>
          <w:szCs w:val="24"/>
        </w:rPr>
        <w:t>on surrounding areas once facility is operational. Light leakage has been taken into consideration</w:t>
      </w:r>
      <w:r w:rsidR="002D1D6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with the prison using </w:t>
      </w:r>
      <w:r w:rsidRPr="00A526E8">
        <w:rPr>
          <w:rFonts w:cs="Arial"/>
          <w:sz w:val="24"/>
          <w:szCs w:val="24"/>
        </w:rPr>
        <w:t>directional and adjustable LED lighting on the secure perimeter</w:t>
      </w:r>
      <w:r w:rsidR="00B652B3">
        <w:rPr>
          <w:rFonts w:cs="Arial"/>
          <w:sz w:val="24"/>
          <w:szCs w:val="24"/>
        </w:rPr>
        <w:t xml:space="preserve">. Noise </w:t>
      </w:r>
      <w:r>
        <w:rPr>
          <w:rFonts w:cs="Arial"/>
          <w:sz w:val="24"/>
          <w:szCs w:val="24"/>
        </w:rPr>
        <w:t>pollution from the site</w:t>
      </w:r>
      <w:r w:rsidR="00B652B3">
        <w:rPr>
          <w:rFonts w:cs="Arial"/>
          <w:sz w:val="24"/>
          <w:szCs w:val="24"/>
        </w:rPr>
        <w:t xml:space="preserve"> has also been considered</w:t>
      </w:r>
      <w:r w:rsidR="002D1D6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with measures taken such as increasing the number of speakers across site to </w:t>
      </w:r>
      <w:r w:rsidR="002D1D61">
        <w:rPr>
          <w:rFonts w:cs="Arial"/>
          <w:sz w:val="24"/>
          <w:szCs w:val="24"/>
        </w:rPr>
        <w:t>enable reduced volume per speaker</w:t>
      </w:r>
      <w:r>
        <w:rPr>
          <w:rFonts w:cs="Arial"/>
          <w:sz w:val="24"/>
          <w:szCs w:val="24"/>
        </w:rPr>
        <w:t xml:space="preserve">. </w:t>
      </w:r>
    </w:p>
    <w:p w14:paraId="1F8E84DB" w14:textId="22D0E3D8" w:rsidR="0042645D" w:rsidRDefault="0042645D" w:rsidP="005121F2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BW and AW regarding images used on exterior of interview rooms. DJCS to confirm whether this is imagery of the Grampians. </w:t>
      </w:r>
    </w:p>
    <w:p w14:paraId="0E87F1AE" w14:textId="12C2CB6F" w:rsidR="00D75282" w:rsidRDefault="00D75282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D5036A">
        <w:rPr>
          <w:rFonts w:ascii="Arial" w:hAnsi="Arial" w:cs="Arial"/>
          <w:b/>
          <w:sz w:val="24"/>
          <w:szCs w:val="24"/>
          <w:u w:val="single"/>
        </w:rPr>
        <w:t>5</w:t>
      </w:r>
      <w:r w:rsidRPr="00276F56">
        <w:rPr>
          <w:rFonts w:ascii="Arial" w:hAnsi="Arial" w:cs="Arial"/>
          <w:b/>
          <w:sz w:val="24"/>
          <w:szCs w:val="24"/>
          <w:u w:val="single"/>
        </w:rPr>
        <w:t xml:space="preserve">. Community Feedback </w:t>
      </w:r>
    </w:p>
    <w:p w14:paraId="56030FC7" w14:textId="48FD0C2E" w:rsidR="0042645D" w:rsidRPr="0042645D" w:rsidRDefault="0042645D" w:rsidP="0042645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Discussion between KG and AW regarding opportunity to hold next CAG in person. AW confirmed CSBA will look to hold the next meeting on </w:t>
      </w:r>
      <w:r w:rsidR="004D7618">
        <w:rPr>
          <w:rFonts w:cs="Arial"/>
          <w:sz w:val="24"/>
          <w:szCs w:val="24"/>
        </w:rPr>
        <w:t xml:space="preserve">site, </w:t>
      </w:r>
      <w:r>
        <w:rPr>
          <w:rFonts w:cs="Arial"/>
          <w:sz w:val="24"/>
          <w:szCs w:val="24"/>
        </w:rPr>
        <w:t xml:space="preserve">with opportunity for the group to see the facility before its completion. </w:t>
      </w:r>
    </w:p>
    <w:p w14:paraId="1659A9D4" w14:textId="173A1B40" w:rsidR="00BD7D18" w:rsidRDefault="00D75282" w:rsidP="00BD7D18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51A11">
        <w:rPr>
          <w:rFonts w:ascii="Arial" w:hAnsi="Arial" w:cs="Arial"/>
          <w:b/>
          <w:sz w:val="24"/>
          <w:szCs w:val="24"/>
          <w:u w:val="single"/>
        </w:rPr>
        <w:t xml:space="preserve">Item </w:t>
      </w:r>
      <w:r w:rsidR="00D5036A">
        <w:rPr>
          <w:rFonts w:ascii="Arial" w:hAnsi="Arial" w:cs="Arial"/>
          <w:b/>
          <w:sz w:val="24"/>
          <w:szCs w:val="24"/>
          <w:u w:val="single"/>
        </w:rPr>
        <w:t>6</w:t>
      </w:r>
      <w:r w:rsidRPr="00951A11">
        <w:rPr>
          <w:rFonts w:ascii="Arial" w:hAnsi="Arial" w:cs="Arial"/>
          <w:b/>
          <w:sz w:val="24"/>
          <w:szCs w:val="24"/>
          <w:u w:val="single"/>
        </w:rPr>
        <w:t>. Other busines</w:t>
      </w:r>
      <w:r w:rsidR="00BD7D18">
        <w:rPr>
          <w:rFonts w:ascii="Arial" w:hAnsi="Arial" w:cs="Arial"/>
          <w:b/>
          <w:sz w:val="24"/>
          <w:szCs w:val="24"/>
          <w:u w:val="single"/>
        </w:rPr>
        <w:t>s</w:t>
      </w:r>
    </w:p>
    <w:p w14:paraId="2B341708" w14:textId="11F81E2D" w:rsidR="0042645D" w:rsidRPr="0042645D" w:rsidRDefault="0042645D" w:rsidP="0042645D">
      <w:pPr>
        <w:pStyle w:val="DJCSbody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42645D">
        <w:rPr>
          <w:rFonts w:cs="Arial"/>
          <w:sz w:val="24"/>
          <w:szCs w:val="24"/>
        </w:rPr>
        <w:t xml:space="preserve">No other business recorded. </w:t>
      </w:r>
    </w:p>
    <w:p w14:paraId="28804BDB" w14:textId="76AA659B" w:rsidR="0025443F" w:rsidRDefault="00D75282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 xml:space="preserve">Item 7. Meeting close </w:t>
      </w:r>
    </w:p>
    <w:p w14:paraId="61E62FC6" w14:textId="0CEB19C3" w:rsidR="0042645D" w:rsidRDefault="0042645D" w:rsidP="0042645D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finished at 4:57pm. </w:t>
      </w:r>
    </w:p>
    <w:p w14:paraId="1D0646C2" w14:textId="2C736493" w:rsidR="0042645D" w:rsidRPr="0025443F" w:rsidRDefault="0042645D" w:rsidP="0042645D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A5B6A">
        <w:rPr>
          <w:rFonts w:ascii="Arial" w:hAnsi="Arial" w:cs="Arial"/>
          <w:bCs/>
          <w:sz w:val="24"/>
          <w:szCs w:val="24"/>
        </w:rPr>
        <w:t xml:space="preserve">Next meeting scheduled for </w:t>
      </w:r>
      <w:r>
        <w:rPr>
          <w:rFonts w:ascii="Arial" w:hAnsi="Arial" w:cs="Arial"/>
          <w:bCs/>
          <w:sz w:val="24"/>
          <w:szCs w:val="24"/>
        </w:rPr>
        <w:t xml:space="preserve">Tuesday 19 July. </w:t>
      </w:r>
    </w:p>
    <w:p w14:paraId="27EEE7FE" w14:textId="77777777" w:rsidR="0042645D" w:rsidRPr="0042645D" w:rsidRDefault="0042645D" w:rsidP="0042645D">
      <w:pPr>
        <w:pStyle w:val="DJCSbody"/>
        <w:spacing w:after="0" w:line="276" w:lineRule="auto"/>
        <w:ind w:left="360"/>
        <w:rPr>
          <w:rFonts w:cs="Arial"/>
          <w:sz w:val="24"/>
          <w:szCs w:val="24"/>
        </w:rPr>
      </w:pPr>
    </w:p>
    <w:p w14:paraId="5F163EF7" w14:textId="77777777" w:rsidR="0042645D" w:rsidRPr="00276F56" w:rsidRDefault="0042645D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093324B" w14:textId="77777777" w:rsidR="00F32359" w:rsidRDefault="00F32359" w:rsidP="009E1B08">
      <w:pPr>
        <w:pStyle w:val="DJCSbody"/>
      </w:pPr>
    </w:p>
    <w:sectPr w:rsidR="00F32359" w:rsidSect="007D39E5">
      <w:headerReference w:type="even" r:id="rId23"/>
      <w:headerReference w:type="default" r:id="rId24"/>
      <w:headerReference w:type="first" r:id="rId25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93D6" w14:textId="77777777" w:rsidR="00286C49" w:rsidRDefault="00286C49">
      <w:r>
        <w:separator/>
      </w:r>
    </w:p>
  </w:endnote>
  <w:endnote w:type="continuationSeparator" w:id="0">
    <w:p w14:paraId="39DEF214" w14:textId="77777777" w:rsidR="00286C49" w:rsidRDefault="00286C49">
      <w:r>
        <w:continuationSeparator/>
      </w:r>
    </w:p>
  </w:endnote>
  <w:endnote w:type="continuationNotice" w:id="1">
    <w:p w14:paraId="5E157321" w14:textId="77777777" w:rsidR="00286C49" w:rsidRDefault="00286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CE" w14:textId="77777777" w:rsidR="003A33C1" w:rsidRDefault="003A3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44C3" w14:textId="7804EC79" w:rsidR="00AC0485" w:rsidRPr="00A11421" w:rsidRDefault="00AC0485" w:rsidP="007D39E5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58FB287" wp14:editId="748E4B72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380676058"/>
        <w:docPartObj>
          <w:docPartGallery w:val="Page Numbers (Bottom of Page)"/>
          <w:docPartUnique/>
        </w:docPartObj>
      </w:sdtPr>
      <w:sdtEndPr/>
      <w:sdtContent>
        <w:sdt>
          <w:sdtPr>
            <w:id w:val="-139782234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15BD43EE" wp14:editId="11F142D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A8D" w14:textId="77777777" w:rsidR="00AC0485" w:rsidRDefault="00AC0485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EDE2B" wp14:editId="6F9EC1DE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5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4A7" w14:textId="77777777" w:rsidR="00D75282" w:rsidRDefault="00D75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C74B" w14:textId="5108BDD7" w:rsidR="00D75282" w:rsidRPr="00A11421" w:rsidRDefault="00D75282" w:rsidP="007D39E5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7" behindDoc="1" locked="0" layoutInCell="1" allowOverlap="1" wp14:anchorId="23126403" wp14:editId="13937EC4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-849407351"/>
        <w:docPartObj>
          <w:docPartGallery w:val="Page Numbers (Bottom of Page)"/>
          <w:docPartUnique/>
        </w:docPartObj>
      </w:sdtPr>
      <w:sdtEndPr/>
      <w:sdtContent>
        <w:sdt>
          <w:sdtPr>
            <w:id w:val="174406378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8" behindDoc="1" locked="0" layoutInCell="1" allowOverlap="1" wp14:anchorId="1C72E57E" wp14:editId="7EDAE6C4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22D6" w14:textId="77777777" w:rsidR="00D75282" w:rsidRDefault="00D75282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2ED3DECC" wp14:editId="1116F9AD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0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765C" w14:textId="77777777" w:rsidR="00286C49" w:rsidRDefault="00286C49" w:rsidP="002862F1">
      <w:pPr>
        <w:spacing w:before="120"/>
      </w:pPr>
      <w:r>
        <w:separator/>
      </w:r>
    </w:p>
  </w:footnote>
  <w:footnote w:type="continuationSeparator" w:id="0">
    <w:p w14:paraId="22983DDC" w14:textId="77777777" w:rsidR="00286C49" w:rsidRDefault="00286C49">
      <w:r>
        <w:continuationSeparator/>
      </w:r>
    </w:p>
    <w:p w14:paraId="4589D346" w14:textId="77777777" w:rsidR="00286C49" w:rsidRDefault="00286C49"/>
    <w:p w14:paraId="537B00AA" w14:textId="77777777" w:rsidR="00286C49" w:rsidRDefault="00286C49"/>
  </w:footnote>
  <w:footnote w:type="continuationNotice" w:id="1">
    <w:p w14:paraId="06675E8E" w14:textId="77777777" w:rsidR="00286C49" w:rsidRDefault="00286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9D50" w14:textId="77777777" w:rsidR="003A33C1" w:rsidRDefault="003A3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6204" w14:textId="1C8BC942" w:rsidR="00AC0485" w:rsidRPr="0051568D" w:rsidRDefault="00AC0485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0D336BF" wp14:editId="4118EECF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B1DD" w14:textId="77777777" w:rsidR="003A33C1" w:rsidRDefault="003A33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607F" w14:textId="77777777" w:rsidR="00D75282" w:rsidRDefault="00D752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F119" w14:textId="77777777" w:rsidR="00D75282" w:rsidRPr="0051568D" w:rsidRDefault="00D75282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6" behindDoc="1" locked="1" layoutInCell="1" allowOverlap="1" wp14:anchorId="660F9F85" wp14:editId="0067A43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6FF" w14:textId="77777777" w:rsidR="00D75282" w:rsidRDefault="00D7528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717" w14:textId="77777777" w:rsidR="007D39E5" w:rsidRDefault="007D39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2787" w14:textId="77777777" w:rsidR="007D39E5" w:rsidRDefault="007D39E5" w:rsidP="00F70FAD">
    <w:pPr>
      <w:pStyle w:val="DJRheader"/>
    </w:pPr>
  </w:p>
  <w:p w14:paraId="65A35948" w14:textId="77777777" w:rsidR="00496002" w:rsidRPr="00F70FAD" w:rsidRDefault="00344A1A" w:rsidP="00F70FAD">
    <w:pPr>
      <w:pStyle w:val="DJRheader"/>
    </w:pPr>
    <w:r>
      <w:rPr>
        <w:noProof/>
      </w:rPr>
      <w:drawing>
        <wp:anchor distT="0" distB="0" distL="114300" distR="114300" simplePos="0" relativeHeight="251658245" behindDoc="1" locked="1" layoutInCell="1" allowOverlap="1" wp14:anchorId="342536B4" wp14:editId="12B05941">
          <wp:simplePos x="0" y="0"/>
          <wp:positionH relativeFrom="page">
            <wp:posOffset>15875</wp:posOffset>
          </wp:positionH>
          <wp:positionV relativeFrom="page">
            <wp:posOffset>-63500</wp:posOffset>
          </wp:positionV>
          <wp:extent cx="7628255" cy="1007745"/>
          <wp:effectExtent l="0" t="0" r="444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7FF" w14:textId="77777777" w:rsidR="007D39E5" w:rsidRDefault="007D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84662"/>
    <w:multiLevelType w:val="hybridMultilevel"/>
    <w:tmpl w:val="11A8D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4C10"/>
    <w:multiLevelType w:val="hybridMultilevel"/>
    <w:tmpl w:val="7878F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524D2"/>
    <w:multiLevelType w:val="hybridMultilevel"/>
    <w:tmpl w:val="F4A4E996"/>
    <w:lvl w:ilvl="0" w:tplc="4F40B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25BD"/>
    <w:multiLevelType w:val="hybridMultilevel"/>
    <w:tmpl w:val="EEB8C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2F23"/>
    <w:multiLevelType w:val="hybridMultilevel"/>
    <w:tmpl w:val="4F3ACFF0"/>
    <w:lvl w:ilvl="0" w:tplc="E5163CF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E507C"/>
    <w:multiLevelType w:val="hybridMultilevel"/>
    <w:tmpl w:val="E066540A"/>
    <w:lvl w:ilvl="0" w:tplc="E5163C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D227BB5"/>
    <w:multiLevelType w:val="hybridMultilevel"/>
    <w:tmpl w:val="EE2A5CBE"/>
    <w:lvl w:ilvl="0" w:tplc="69E051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6A4D6A"/>
    <w:multiLevelType w:val="hybridMultilevel"/>
    <w:tmpl w:val="58DA2C3E"/>
    <w:lvl w:ilvl="0" w:tplc="CAFC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2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8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4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C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A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C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6C16"/>
    <w:multiLevelType w:val="hybridMultilevel"/>
    <w:tmpl w:val="0630D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2D80"/>
    <w:multiLevelType w:val="hybridMultilevel"/>
    <w:tmpl w:val="832E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7860971"/>
    <w:multiLevelType w:val="hybridMultilevel"/>
    <w:tmpl w:val="B4D29176"/>
    <w:lvl w:ilvl="0" w:tplc="4F40B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53294"/>
    <w:multiLevelType w:val="hybridMultilevel"/>
    <w:tmpl w:val="1F00AC52"/>
    <w:lvl w:ilvl="0" w:tplc="2BD29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971"/>
    <w:multiLevelType w:val="hybridMultilevel"/>
    <w:tmpl w:val="B516A374"/>
    <w:lvl w:ilvl="0" w:tplc="4F40B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D75E8"/>
    <w:multiLevelType w:val="hybridMultilevel"/>
    <w:tmpl w:val="4CB09452"/>
    <w:lvl w:ilvl="0" w:tplc="74D81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A4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AF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C3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048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64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8C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4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21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682C64"/>
    <w:multiLevelType w:val="hybridMultilevel"/>
    <w:tmpl w:val="5DC823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D2E27"/>
    <w:multiLevelType w:val="hybridMultilevel"/>
    <w:tmpl w:val="B436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33E027F"/>
    <w:multiLevelType w:val="hybridMultilevel"/>
    <w:tmpl w:val="03C60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58A8"/>
    <w:multiLevelType w:val="hybridMultilevel"/>
    <w:tmpl w:val="E4506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5456AD"/>
    <w:multiLevelType w:val="hybridMultilevel"/>
    <w:tmpl w:val="D646E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B3DE5"/>
    <w:multiLevelType w:val="hybridMultilevel"/>
    <w:tmpl w:val="CAB07A56"/>
    <w:lvl w:ilvl="0" w:tplc="869A5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3"/>
  </w:num>
  <w:num w:numId="5">
    <w:abstractNumId w:val="24"/>
  </w:num>
  <w:num w:numId="6">
    <w:abstractNumId w:val="32"/>
  </w:num>
  <w:num w:numId="7">
    <w:abstractNumId w:val="16"/>
  </w:num>
  <w:num w:numId="8">
    <w:abstractNumId w:val="4"/>
  </w:num>
  <w:num w:numId="9">
    <w:abstractNumId w:val="25"/>
  </w:num>
  <w:num w:numId="10">
    <w:abstractNumId w:val="24"/>
  </w:num>
  <w:num w:numId="11">
    <w:abstractNumId w:val="3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3"/>
  </w:num>
  <w:num w:numId="13">
    <w:abstractNumId w:val="30"/>
  </w:num>
  <w:num w:numId="14">
    <w:abstractNumId w:val="20"/>
  </w:num>
  <w:num w:numId="15">
    <w:abstractNumId w:val="37"/>
  </w:num>
  <w:num w:numId="16">
    <w:abstractNumId w:val="21"/>
  </w:num>
  <w:num w:numId="17">
    <w:abstractNumId w:val="34"/>
  </w:num>
  <w:num w:numId="18">
    <w:abstractNumId w:val="9"/>
  </w:num>
  <w:num w:numId="19">
    <w:abstractNumId w:val="8"/>
  </w:num>
  <w:num w:numId="20">
    <w:abstractNumId w:val="19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  <w:num w:numId="25">
    <w:abstractNumId w:val="11"/>
  </w:num>
  <w:num w:numId="26">
    <w:abstractNumId w:val="12"/>
  </w:num>
  <w:num w:numId="27">
    <w:abstractNumId w:val="36"/>
  </w:num>
  <w:num w:numId="28">
    <w:abstractNumId w:val="35"/>
  </w:num>
  <w:num w:numId="29">
    <w:abstractNumId w:val="23"/>
  </w:num>
  <w:num w:numId="30">
    <w:abstractNumId w:val="2"/>
  </w:num>
  <w:num w:numId="31">
    <w:abstractNumId w:val="33"/>
  </w:num>
  <w:num w:numId="32">
    <w:abstractNumId w:val="27"/>
  </w:num>
  <w:num w:numId="33">
    <w:abstractNumId w:val="29"/>
  </w:num>
  <w:num w:numId="34">
    <w:abstractNumId w:val="7"/>
  </w:num>
  <w:num w:numId="35">
    <w:abstractNumId w:val="17"/>
  </w:num>
  <w:num w:numId="36">
    <w:abstractNumId w:val="26"/>
  </w:num>
  <w:num w:numId="37">
    <w:abstractNumId w:val="28"/>
  </w:num>
  <w:num w:numId="38">
    <w:abstractNumId w:val="10"/>
  </w:num>
  <w:num w:numId="39">
    <w:abstractNumId w:val="6"/>
  </w:num>
  <w:num w:numId="40">
    <w:abstractNumId w:val="31"/>
  </w:num>
  <w:num w:numId="41">
    <w:abstractNumId w:val="38"/>
  </w:num>
  <w:num w:numId="4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zA0sDQ3tDA0NjNT0lEKTi0uzszPAymwrAUAv4ltciwAAAA="/>
  </w:docVars>
  <w:rsids>
    <w:rsidRoot w:val="00202D05"/>
    <w:rsid w:val="0000183B"/>
    <w:rsid w:val="0000213D"/>
    <w:rsid w:val="00002251"/>
    <w:rsid w:val="000072B6"/>
    <w:rsid w:val="00007F5C"/>
    <w:rsid w:val="0001021B"/>
    <w:rsid w:val="00011D89"/>
    <w:rsid w:val="000122CE"/>
    <w:rsid w:val="0001255D"/>
    <w:rsid w:val="00013677"/>
    <w:rsid w:val="000153AC"/>
    <w:rsid w:val="000154FD"/>
    <w:rsid w:val="00016280"/>
    <w:rsid w:val="00022E51"/>
    <w:rsid w:val="00024D89"/>
    <w:rsid w:val="000250B6"/>
    <w:rsid w:val="000305C0"/>
    <w:rsid w:val="00033D81"/>
    <w:rsid w:val="00041BF0"/>
    <w:rsid w:val="0004536B"/>
    <w:rsid w:val="00046B68"/>
    <w:rsid w:val="0005016E"/>
    <w:rsid w:val="00050BE7"/>
    <w:rsid w:val="000527DD"/>
    <w:rsid w:val="000532EF"/>
    <w:rsid w:val="000578B2"/>
    <w:rsid w:val="000602CF"/>
    <w:rsid w:val="00060959"/>
    <w:rsid w:val="0006189C"/>
    <w:rsid w:val="00061E93"/>
    <w:rsid w:val="000663CD"/>
    <w:rsid w:val="00071C56"/>
    <w:rsid w:val="000733FE"/>
    <w:rsid w:val="00074219"/>
    <w:rsid w:val="000747C8"/>
    <w:rsid w:val="00074ED5"/>
    <w:rsid w:val="00076DE0"/>
    <w:rsid w:val="000826BB"/>
    <w:rsid w:val="00083AD0"/>
    <w:rsid w:val="000844FC"/>
    <w:rsid w:val="0008508E"/>
    <w:rsid w:val="0009113B"/>
    <w:rsid w:val="0009186E"/>
    <w:rsid w:val="00092103"/>
    <w:rsid w:val="0009215D"/>
    <w:rsid w:val="00093402"/>
    <w:rsid w:val="00094DA3"/>
    <w:rsid w:val="000960DC"/>
    <w:rsid w:val="00096CD1"/>
    <w:rsid w:val="00096D8B"/>
    <w:rsid w:val="000A012C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6BC8"/>
    <w:rsid w:val="000B7AD6"/>
    <w:rsid w:val="000C0303"/>
    <w:rsid w:val="000C03DF"/>
    <w:rsid w:val="000C049C"/>
    <w:rsid w:val="000C42EA"/>
    <w:rsid w:val="000C4546"/>
    <w:rsid w:val="000C6D55"/>
    <w:rsid w:val="000D1242"/>
    <w:rsid w:val="000D130D"/>
    <w:rsid w:val="000D2C71"/>
    <w:rsid w:val="000D355B"/>
    <w:rsid w:val="000E0970"/>
    <w:rsid w:val="000E2586"/>
    <w:rsid w:val="000E3CC7"/>
    <w:rsid w:val="000E4648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0F6688"/>
    <w:rsid w:val="001005E9"/>
    <w:rsid w:val="00101BE9"/>
    <w:rsid w:val="00102C03"/>
    <w:rsid w:val="0010392D"/>
    <w:rsid w:val="0010447F"/>
    <w:rsid w:val="00104FE3"/>
    <w:rsid w:val="00106618"/>
    <w:rsid w:val="0010702A"/>
    <w:rsid w:val="0011164F"/>
    <w:rsid w:val="0011264E"/>
    <w:rsid w:val="00112978"/>
    <w:rsid w:val="00113BAD"/>
    <w:rsid w:val="0011581C"/>
    <w:rsid w:val="00120BD3"/>
    <w:rsid w:val="001216EE"/>
    <w:rsid w:val="00122FEA"/>
    <w:rsid w:val="001232BD"/>
    <w:rsid w:val="00124ED5"/>
    <w:rsid w:val="001276FA"/>
    <w:rsid w:val="001309C9"/>
    <w:rsid w:val="001447B3"/>
    <w:rsid w:val="00144AFF"/>
    <w:rsid w:val="00144DD5"/>
    <w:rsid w:val="0014512E"/>
    <w:rsid w:val="001463CB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5C5E"/>
    <w:rsid w:val="00176B3C"/>
    <w:rsid w:val="001771DD"/>
    <w:rsid w:val="0017785A"/>
    <w:rsid w:val="00177995"/>
    <w:rsid w:val="00177A8C"/>
    <w:rsid w:val="00180564"/>
    <w:rsid w:val="00180704"/>
    <w:rsid w:val="00183F72"/>
    <w:rsid w:val="00185E8B"/>
    <w:rsid w:val="00186B33"/>
    <w:rsid w:val="00187CFB"/>
    <w:rsid w:val="0019078D"/>
    <w:rsid w:val="00190B1D"/>
    <w:rsid w:val="0019243D"/>
    <w:rsid w:val="00192F9D"/>
    <w:rsid w:val="00195DD2"/>
    <w:rsid w:val="00196EB8"/>
    <w:rsid w:val="00196EFB"/>
    <w:rsid w:val="001979FF"/>
    <w:rsid w:val="00197B17"/>
    <w:rsid w:val="001A0D31"/>
    <w:rsid w:val="001A1C54"/>
    <w:rsid w:val="001A3ACE"/>
    <w:rsid w:val="001A4817"/>
    <w:rsid w:val="001B3F04"/>
    <w:rsid w:val="001C111D"/>
    <w:rsid w:val="001C277E"/>
    <w:rsid w:val="001C2A72"/>
    <w:rsid w:val="001D0B75"/>
    <w:rsid w:val="001D21C8"/>
    <w:rsid w:val="001D3C09"/>
    <w:rsid w:val="001D44E8"/>
    <w:rsid w:val="001D4639"/>
    <w:rsid w:val="001D60EC"/>
    <w:rsid w:val="001D76A3"/>
    <w:rsid w:val="001E262A"/>
    <w:rsid w:val="001E2CD6"/>
    <w:rsid w:val="001E44DF"/>
    <w:rsid w:val="001E68A5"/>
    <w:rsid w:val="001E6BB0"/>
    <w:rsid w:val="001F03C4"/>
    <w:rsid w:val="001F1D0C"/>
    <w:rsid w:val="001F1E9D"/>
    <w:rsid w:val="001F3826"/>
    <w:rsid w:val="001F6611"/>
    <w:rsid w:val="001F6E46"/>
    <w:rsid w:val="001F7C91"/>
    <w:rsid w:val="00202D05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1C4"/>
    <w:rsid w:val="00216A4A"/>
    <w:rsid w:val="00216C03"/>
    <w:rsid w:val="002176C0"/>
    <w:rsid w:val="00217E97"/>
    <w:rsid w:val="00220C04"/>
    <w:rsid w:val="0022278D"/>
    <w:rsid w:val="00225231"/>
    <w:rsid w:val="00225790"/>
    <w:rsid w:val="0022701F"/>
    <w:rsid w:val="0023286D"/>
    <w:rsid w:val="002329E0"/>
    <w:rsid w:val="002333F5"/>
    <w:rsid w:val="00233724"/>
    <w:rsid w:val="00236E32"/>
    <w:rsid w:val="002406FB"/>
    <w:rsid w:val="00240F0D"/>
    <w:rsid w:val="002432E1"/>
    <w:rsid w:val="00246207"/>
    <w:rsid w:val="002464E9"/>
    <w:rsid w:val="00246C5E"/>
    <w:rsid w:val="00251343"/>
    <w:rsid w:val="002536A4"/>
    <w:rsid w:val="0025443F"/>
    <w:rsid w:val="00254F58"/>
    <w:rsid w:val="002620BC"/>
    <w:rsid w:val="00262802"/>
    <w:rsid w:val="00263A90"/>
    <w:rsid w:val="0026408B"/>
    <w:rsid w:val="00264519"/>
    <w:rsid w:val="00264A73"/>
    <w:rsid w:val="00264EBD"/>
    <w:rsid w:val="00265866"/>
    <w:rsid w:val="00266260"/>
    <w:rsid w:val="00267C3E"/>
    <w:rsid w:val="0027093B"/>
    <w:rsid w:val="002709BB"/>
    <w:rsid w:val="00272B6B"/>
    <w:rsid w:val="00273BAC"/>
    <w:rsid w:val="00275F10"/>
    <w:rsid w:val="002763B3"/>
    <w:rsid w:val="00277E69"/>
    <w:rsid w:val="002802E3"/>
    <w:rsid w:val="0028213D"/>
    <w:rsid w:val="002842AB"/>
    <w:rsid w:val="00285BFE"/>
    <w:rsid w:val="002862F1"/>
    <w:rsid w:val="00286C49"/>
    <w:rsid w:val="00287FEF"/>
    <w:rsid w:val="00291373"/>
    <w:rsid w:val="0029597D"/>
    <w:rsid w:val="002962C3"/>
    <w:rsid w:val="00297187"/>
    <w:rsid w:val="0029752B"/>
    <w:rsid w:val="00297CFE"/>
    <w:rsid w:val="002A236F"/>
    <w:rsid w:val="002A279C"/>
    <w:rsid w:val="002A483C"/>
    <w:rsid w:val="002A6C14"/>
    <w:rsid w:val="002A7D0D"/>
    <w:rsid w:val="002B0C7C"/>
    <w:rsid w:val="002B0CD9"/>
    <w:rsid w:val="002B1729"/>
    <w:rsid w:val="002B2E93"/>
    <w:rsid w:val="002B36C7"/>
    <w:rsid w:val="002B4DD4"/>
    <w:rsid w:val="002B5277"/>
    <w:rsid w:val="002B5375"/>
    <w:rsid w:val="002B5536"/>
    <w:rsid w:val="002B65FA"/>
    <w:rsid w:val="002B77C1"/>
    <w:rsid w:val="002C2728"/>
    <w:rsid w:val="002C73F7"/>
    <w:rsid w:val="002C7C2D"/>
    <w:rsid w:val="002D0E72"/>
    <w:rsid w:val="002D1D61"/>
    <w:rsid w:val="002D2338"/>
    <w:rsid w:val="002D5006"/>
    <w:rsid w:val="002D712A"/>
    <w:rsid w:val="002E01D0"/>
    <w:rsid w:val="002E1210"/>
    <w:rsid w:val="002E161D"/>
    <w:rsid w:val="002E1A8A"/>
    <w:rsid w:val="002E3100"/>
    <w:rsid w:val="002E3B91"/>
    <w:rsid w:val="002E46FA"/>
    <w:rsid w:val="002E5C15"/>
    <w:rsid w:val="002E6C95"/>
    <w:rsid w:val="002E7C36"/>
    <w:rsid w:val="002F1E9E"/>
    <w:rsid w:val="002F4B47"/>
    <w:rsid w:val="002F4EC1"/>
    <w:rsid w:val="002F5F31"/>
    <w:rsid w:val="002F5F46"/>
    <w:rsid w:val="00301189"/>
    <w:rsid w:val="00301254"/>
    <w:rsid w:val="00302216"/>
    <w:rsid w:val="00303E53"/>
    <w:rsid w:val="00304494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08D"/>
    <w:rsid w:val="00327870"/>
    <w:rsid w:val="003306FC"/>
    <w:rsid w:val="00331655"/>
    <w:rsid w:val="0033259D"/>
    <w:rsid w:val="003327C3"/>
    <w:rsid w:val="00332E59"/>
    <w:rsid w:val="003333D2"/>
    <w:rsid w:val="003366A0"/>
    <w:rsid w:val="003406C6"/>
    <w:rsid w:val="003418CC"/>
    <w:rsid w:val="003425FC"/>
    <w:rsid w:val="00344A1A"/>
    <w:rsid w:val="003459BD"/>
    <w:rsid w:val="00350D38"/>
    <w:rsid w:val="0035158A"/>
    <w:rsid w:val="00351B36"/>
    <w:rsid w:val="00354AB1"/>
    <w:rsid w:val="00357210"/>
    <w:rsid w:val="00357B4E"/>
    <w:rsid w:val="0036303B"/>
    <w:rsid w:val="003716FD"/>
    <w:rsid w:val="0037204B"/>
    <w:rsid w:val="00373025"/>
    <w:rsid w:val="0037419A"/>
    <w:rsid w:val="003744CF"/>
    <w:rsid w:val="00374717"/>
    <w:rsid w:val="0037676C"/>
    <w:rsid w:val="0037731C"/>
    <w:rsid w:val="00381043"/>
    <w:rsid w:val="003829E5"/>
    <w:rsid w:val="003933D1"/>
    <w:rsid w:val="003948C4"/>
    <w:rsid w:val="003956CC"/>
    <w:rsid w:val="00395C9A"/>
    <w:rsid w:val="00396D5E"/>
    <w:rsid w:val="003A33C1"/>
    <w:rsid w:val="003A59F3"/>
    <w:rsid w:val="003A6B67"/>
    <w:rsid w:val="003A7609"/>
    <w:rsid w:val="003B13B6"/>
    <w:rsid w:val="003B15E6"/>
    <w:rsid w:val="003B2A68"/>
    <w:rsid w:val="003B4D40"/>
    <w:rsid w:val="003B6C75"/>
    <w:rsid w:val="003C08A2"/>
    <w:rsid w:val="003C2045"/>
    <w:rsid w:val="003C43A1"/>
    <w:rsid w:val="003C4FC0"/>
    <w:rsid w:val="003C55F4"/>
    <w:rsid w:val="003C5673"/>
    <w:rsid w:val="003C7897"/>
    <w:rsid w:val="003C7A3F"/>
    <w:rsid w:val="003D0077"/>
    <w:rsid w:val="003D0E87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4E2F"/>
    <w:rsid w:val="003E5589"/>
    <w:rsid w:val="003F0445"/>
    <w:rsid w:val="003F0CF0"/>
    <w:rsid w:val="003F0F6F"/>
    <w:rsid w:val="003F10A4"/>
    <w:rsid w:val="003F14B1"/>
    <w:rsid w:val="003F2046"/>
    <w:rsid w:val="003F3289"/>
    <w:rsid w:val="003F5695"/>
    <w:rsid w:val="003F5BCE"/>
    <w:rsid w:val="0040130A"/>
    <w:rsid w:val="004013C7"/>
    <w:rsid w:val="00401FCF"/>
    <w:rsid w:val="00406285"/>
    <w:rsid w:val="00407C68"/>
    <w:rsid w:val="00410449"/>
    <w:rsid w:val="004148F9"/>
    <w:rsid w:val="00416DA6"/>
    <w:rsid w:val="0042084E"/>
    <w:rsid w:val="00421EEF"/>
    <w:rsid w:val="00424153"/>
    <w:rsid w:val="00424AA7"/>
    <w:rsid w:val="00424D65"/>
    <w:rsid w:val="0042645D"/>
    <w:rsid w:val="004351E4"/>
    <w:rsid w:val="00437FE4"/>
    <w:rsid w:val="00440D54"/>
    <w:rsid w:val="00442C6C"/>
    <w:rsid w:val="0044350F"/>
    <w:rsid w:val="00443CBE"/>
    <w:rsid w:val="00443E8A"/>
    <w:rsid w:val="004441BC"/>
    <w:rsid w:val="00446006"/>
    <w:rsid w:val="004465AC"/>
    <w:rsid w:val="004468B4"/>
    <w:rsid w:val="004510B4"/>
    <w:rsid w:val="0045230A"/>
    <w:rsid w:val="00452991"/>
    <w:rsid w:val="00457337"/>
    <w:rsid w:val="00460F9F"/>
    <w:rsid w:val="004621E4"/>
    <w:rsid w:val="00466413"/>
    <w:rsid w:val="0047372D"/>
    <w:rsid w:val="00473BA3"/>
    <w:rsid w:val="00473E89"/>
    <w:rsid w:val="004743DD"/>
    <w:rsid w:val="00474CEA"/>
    <w:rsid w:val="004826DA"/>
    <w:rsid w:val="004838A5"/>
    <w:rsid w:val="00483968"/>
    <w:rsid w:val="00484A0D"/>
    <w:rsid w:val="00484F86"/>
    <w:rsid w:val="0048597C"/>
    <w:rsid w:val="004871B4"/>
    <w:rsid w:val="00490746"/>
    <w:rsid w:val="00490852"/>
    <w:rsid w:val="00492F30"/>
    <w:rsid w:val="004946F4"/>
    <w:rsid w:val="0049487E"/>
    <w:rsid w:val="0049519F"/>
    <w:rsid w:val="00496002"/>
    <w:rsid w:val="004A160D"/>
    <w:rsid w:val="004A1DA0"/>
    <w:rsid w:val="004A3E81"/>
    <w:rsid w:val="004A4A56"/>
    <w:rsid w:val="004A5C62"/>
    <w:rsid w:val="004A68F5"/>
    <w:rsid w:val="004A6AAC"/>
    <w:rsid w:val="004A707D"/>
    <w:rsid w:val="004B0B14"/>
    <w:rsid w:val="004B1A37"/>
    <w:rsid w:val="004B4C9C"/>
    <w:rsid w:val="004B791F"/>
    <w:rsid w:val="004B7A19"/>
    <w:rsid w:val="004C281F"/>
    <w:rsid w:val="004C361C"/>
    <w:rsid w:val="004C51E2"/>
    <w:rsid w:val="004C6EEE"/>
    <w:rsid w:val="004C702B"/>
    <w:rsid w:val="004C70C7"/>
    <w:rsid w:val="004D0033"/>
    <w:rsid w:val="004D016B"/>
    <w:rsid w:val="004D1B22"/>
    <w:rsid w:val="004D36F2"/>
    <w:rsid w:val="004D5CFF"/>
    <w:rsid w:val="004D7618"/>
    <w:rsid w:val="004E0D0F"/>
    <w:rsid w:val="004E1106"/>
    <w:rsid w:val="004E138F"/>
    <w:rsid w:val="004E238A"/>
    <w:rsid w:val="004E391E"/>
    <w:rsid w:val="004E4649"/>
    <w:rsid w:val="004E5C2B"/>
    <w:rsid w:val="004E7B1D"/>
    <w:rsid w:val="004F00DD"/>
    <w:rsid w:val="004F083F"/>
    <w:rsid w:val="004F0E3B"/>
    <w:rsid w:val="004F2133"/>
    <w:rsid w:val="004F55F1"/>
    <w:rsid w:val="004F6936"/>
    <w:rsid w:val="00503362"/>
    <w:rsid w:val="00503DC6"/>
    <w:rsid w:val="00505B9C"/>
    <w:rsid w:val="005062C7"/>
    <w:rsid w:val="005064D5"/>
    <w:rsid w:val="005069E1"/>
    <w:rsid w:val="00506F5D"/>
    <w:rsid w:val="00507B9B"/>
    <w:rsid w:val="00511906"/>
    <w:rsid w:val="005121F2"/>
    <w:rsid w:val="005126D0"/>
    <w:rsid w:val="00512A03"/>
    <w:rsid w:val="0051568D"/>
    <w:rsid w:val="00517119"/>
    <w:rsid w:val="0052069C"/>
    <w:rsid w:val="00524AA4"/>
    <w:rsid w:val="00526C15"/>
    <w:rsid w:val="005273F4"/>
    <w:rsid w:val="00531181"/>
    <w:rsid w:val="00531FC9"/>
    <w:rsid w:val="00533764"/>
    <w:rsid w:val="005343DD"/>
    <w:rsid w:val="00535DDD"/>
    <w:rsid w:val="00536499"/>
    <w:rsid w:val="00543903"/>
    <w:rsid w:val="00543B7C"/>
    <w:rsid w:val="00543F11"/>
    <w:rsid w:val="005454AD"/>
    <w:rsid w:val="00547A95"/>
    <w:rsid w:val="00552A3F"/>
    <w:rsid w:val="00553541"/>
    <w:rsid w:val="00553B0F"/>
    <w:rsid w:val="00560507"/>
    <w:rsid w:val="00566871"/>
    <w:rsid w:val="00572031"/>
    <w:rsid w:val="00572282"/>
    <w:rsid w:val="00574602"/>
    <w:rsid w:val="00576E84"/>
    <w:rsid w:val="00577ED6"/>
    <w:rsid w:val="00582398"/>
    <w:rsid w:val="00582B8C"/>
    <w:rsid w:val="00584574"/>
    <w:rsid w:val="00584D41"/>
    <w:rsid w:val="00586CCD"/>
    <w:rsid w:val="0058757E"/>
    <w:rsid w:val="0059043C"/>
    <w:rsid w:val="00591BF9"/>
    <w:rsid w:val="00592FAF"/>
    <w:rsid w:val="00595A93"/>
    <w:rsid w:val="00596A4B"/>
    <w:rsid w:val="00597507"/>
    <w:rsid w:val="005A0F66"/>
    <w:rsid w:val="005A1602"/>
    <w:rsid w:val="005A3427"/>
    <w:rsid w:val="005B1C6D"/>
    <w:rsid w:val="005B21B6"/>
    <w:rsid w:val="005B3045"/>
    <w:rsid w:val="005B36EA"/>
    <w:rsid w:val="005B3A08"/>
    <w:rsid w:val="005B560A"/>
    <w:rsid w:val="005B6A55"/>
    <w:rsid w:val="005B7736"/>
    <w:rsid w:val="005B7A63"/>
    <w:rsid w:val="005C0955"/>
    <w:rsid w:val="005C3AED"/>
    <w:rsid w:val="005C49DA"/>
    <w:rsid w:val="005C50F3"/>
    <w:rsid w:val="005C54B5"/>
    <w:rsid w:val="005C5D80"/>
    <w:rsid w:val="005C5D91"/>
    <w:rsid w:val="005D07B8"/>
    <w:rsid w:val="005D1549"/>
    <w:rsid w:val="005D37D4"/>
    <w:rsid w:val="005D6597"/>
    <w:rsid w:val="005E14E7"/>
    <w:rsid w:val="005E1DC7"/>
    <w:rsid w:val="005E1DDB"/>
    <w:rsid w:val="005E1F9F"/>
    <w:rsid w:val="005E26A3"/>
    <w:rsid w:val="005E447E"/>
    <w:rsid w:val="005E64B9"/>
    <w:rsid w:val="005E77E9"/>
    <w:rsid w:val="005F0775"/>
    <w:rsid w:val="005F0CF5"/>
    <w:rsid w:val="005F21EB"/>
    <w:rsid w:val="005F3C39"/>
    <w:rsid w:val="005F409C"/>
    <w:rsid w:val="00601E8E"/>
    <w:rsid w:val="00605908"/>
    <w:rsid w:val="00610783"/>
    <w:rsid w:val="00610D7C"/>
    <w:rsid w:val="00613414"/>
    <w:rsid w:val="00620154"/>
    <w:rsid w:val="006229A8"/>
    <w:rsid w:val="006239CB"/>
    <w:rsid w:val="0062408D"/>
    <w:rsid w:val="006240CC"/>
    <w:rsid w:val="006254F8"/>
    <w:rsid w:val="00625B91"/>
    <w:rsid w:val="00627180"/>
    <w:rsid w:val="00627DA7"/>
    <w:rsid w:val="00630166"/>
    <w:rsid w:val="0063341D"/>
    <w:rsid w:val="00634955"/>
    <w:rsid w:val="0063561E"/>
    <w:rsid w:val="006358B4"/>
    <w:rsid w:val="006419AA"/>
    <w:rsid w:val="00644B1F"/>
    <w:rsid w:val="00644B7E"/>
    <w:rsid w:val="006454E6"/>
    <w:rsid w:val="00646235"/>
    <w:rsid w:val="00646A68"/>
    <w:rsid w:val="0065092E"/>
    <w:rsid w:val="00651A2F"/>
    <w:rsid w:val="00653779"/>
    <w:rsid w:val="006557A7"/>
    <w:rsid w:val="00656290"/>
    <w:rsid w:val="006613E0"/>
    <w:rsid w:val="006621D7"/>
    <w:rsid w:val="0066302A"/>
    <w:rsid w:val="00670597"/>
    <w:rsid w:val="006706D0"/>
    <w:rsid w:val="00676705"/>
    <w:rsid w:val="00677574"/>
    <w:rsid w:val="00680D50"/>
    <w:rsid w:val="006810B9"/>
    <w:rsid w:val="006833DF"/>
    <w:rsid w:val="00683824"/>
    <w:rsid w:val="0068454C"/>
    <w:rsid w:val="00687317"/>
    <w:rsid w:val="00687BE0"/>
    <w:rsid w:val="0069008F"/>
    <w:rsid w:val="00691B62"/>
    <w:rsid w:val="006933B5"/>
    <w:rsid w:val="00693D14"/>
    <w:rsid w:val="00695DF8"/>
    <w:rsid w:val="00696F01"/>
    <w:rsid w:val="00697CBA"/>
    <w:rsid w:val="006A0BD5"/>
    <w:rsid w:val="006A18C2"/>
    <w:rsid w:val="006A2A80"/>
    <w:rsid w:val="006A2D44"/>
    <w:rsid w:val="006A38F0"/>
    <w:rsid w:val="006A4991"/>
    <w:rsid w:val="006B077C"/>
    <w:rsid w:val="006B202D"/>
    <w:rsid w:val="006B2DD4"/>
    <w:rsid w:val="006B6803"/>
    <w:rsid w:val="006C2AED"/>
    <w:rsid w:val="006C3D68"/>
    <w:rsid w:val="006C5554"/>
    <w:rsid w:val="006D0F16"/>
    <w:rsid w:val="006D2601"/>
    <w:rsid w:val="006D2A3F"/>
    <w:rsid w:val="006D2FBC"/>
    <w:rsid w:val="006D4076"/>
    <w:rsid w:val="006E138B"/>
    <w:rsid w:val="006E2654"/>
    <w:rsid w:val="006F01E6"/>
    <w:rsid w:val="006F1FDC"/>
    <w:rsid w:val="006F6B8C"/>
    <w:rsid w:val="00700A6A"/>
    <w:rsid w:val="007013EF"/>
    <w:rsid w:val="0070228F"/>
    <w:rsid w:val="00702848"/>
    <w:rsid w:val="007032C3"/>
    <w:rsid w:val="007120DC"/>
    <w:rsid w:val="007173CA"/>
    <w:rsid w:val="0072055F"/>
    <w:rsid w:val="007216AA"/>
    <w:rsid w:val="00721AB5"/>
    <w:rsid w:val="00721CFB"/>
    <w:rsid w:val="00721DEF"/>
    <w:rsid w:val="00723494"/>
    <w:rsid w:val="00724A43"/>
    <w:rsid w:val="007277B3"/>
    <w:rsid w:val="007301F2"/>
    <w:rsid w:val="00733DA4"/>
    <w:rsid w:val="007346E4"/>
    <w:rsid w:val="00735442"/>
    <w:rsid w:val="00740F22"/>
    <w:rsid w:val="00741F1A"/>
    <w:rsid w:val="007434FA"/>
    <w:rsid w:val="007440B5"/>
    <w:rsid w:val="007450F8"/>
    <w:rsid w:val="0074610F"/>
    <w:rsid w:val="0074696E"/>
    <w:rsid w:val="00750135"/>
    <w:rsid w:val="00750EC2"/>
    <w:rsid w:val="00752B28"/>
    <w:rsid w:val="00754E36"/>
    <w:rsid w:val="00757897"/>
    <w:rsid w:val="00760EFB"/>
    <w:rsid w:val="00761547"/>
    <w:rsid w:val="007630A3"/>
    <w:rsid w:val="00763139"/>
    <w:rsid w:val="00763D8D"/>
    <w:rsid w:val="00766074"/>
    <w:rsid w:val="00770F37"/>
    <w:rsid w:val="007711A0"/>
    <w:rsid w:val="00772D5E"/>
    <w:rsid w:val="00773975"/>
    <w:rsid w:val="00773E69"/>
    <w:rsid w:val="00773EEA"/>
    <w:rsid w:val="00776928"/>
    <w:rsid w:val="007801A9"/>
    <w:rsid w:val="00781958"/>
    <w:rsid w:val="00782180"/>
    <w:rsid w:val="00785677"/>
    <w:rsid w:val="00786F16"/>
    <w:rsid w:val="00791BD7"/>
    <w:rsid w:val="007933F7"/>
    <w:rsid w:val="007959E8"/>
    <w:rsid w:val="00796E20"/>
    <w:rsid w:val="00797C32"/>
    <w:rsid w:val="007A11E8"/>
    <w:rsid w:val="007A3085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023D"/>
    <w:rsid w:val="007D2BDE"/>
    <w:rsid w:val="007D2FB6"/>
    <w:rsid w:val="007D39E5"/>
    <w:rsid w:val="007D49EB"/>
    <w:rsid w:val="007E00FD"/>
    <w:rsid w:val="007E0DE2"/>
    <w:rsid w:val="007E279B"/>
    <w:rsid w:val="007E3B98"/>
    <w:rsid w:val="007E417A"/>
    <w:rsid w:val="007E5370"/>
    <w:rsid w:val="007E5371"/>
    <w:rsid w:val="007E7D45"/>
    <w:rsid w:val="007F0447"/>
    <w:rsid w:val="007F31B6"/>
    <w:rsid w:val="007F546C"/>
    <w:rsid w:val="007F625F"/>
    <w:rsid w:val="007F665E"/>
    <w:rsid w:val="00800412"/>
    <w:rsid w:val="008025B8"/>
    <w:rsid w:val="0080587B"/>
    <w:rsid w:val="00806468"/>
    <w:rsid w:val="00810681"/>
    <w:rsid w:val="00810F66"/>
    <w:rsid w:val="008122AB"/>
    <w:rsid w:val="008155F0"/>
    <w:rsid w:val="00816735"/>
    <w:rsid w:val="00817707"/>
    <w:rsid w:val="00817E95"/>
    <w:rsid w:val="00820141"/>
    <w:rsid w:val="00820E0C"/>
    <w:rsid w:val="00821278"/>
    <w:rsid w:val="0082366F"/>
    <w:rsid w:val="00823F87"/>
    <w:rsid w:val="008320DA"/>
    <w:rsid w:val="008338A2"/>
    <w:rsid w:val="00837C59"/>
    <w:rsid w:val="00841AA9"/>
    <w:rsid w:val="0084434E"/>
    <w:rsid w:val="008467DD"/>
    <w:rsid w:val="00846A48"/>
    <w:rsid w:val="00846D8B"/>
    <w:rsid w:val="008517AA"/>
    <w:rsid w:val="00853EE4"/>
    <w:rsid w:val="00854623"/>
    <w:rsid w:val="00854F2B"/>
    <w:rsid w:val="00855535"/>
    <w:rsid w:val="00857C5A"/>
    <w:rsid w:val="0086255E"/>
    <w:rsid w:val="008633F0"/>
    <w:rsid w:val="008643A0"/>
    <w:rsid w:val="00864409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5285"/>
    <w:rsid w:val="00876F25"/>
    <w:rsid w:val="00881542"/>
    <w:rsid w:val="00881A95"/>
    <w:rsid w:val="00882B9E"/>
    <w:rsid w:val="00882DE3"/>
    <w:rsid w:val="008844A6"/>
    <w:rsid w:val="00884B62"/>
    <w:rsid w:val="0088529C"/>
    <w:rsid w:val="008852AE"/>
    <w:rsid w:val="00887903"/>
    <w:rsid w:val="008907DC"/>
    <w:rsid w:val="0089270A"/>
    <w:rsid w:val="00893AF6"/>
    <w:rsid w:val="00894BC4"/>
    <w:rsid w:val="00895FCB"/>
    <w:rsid w:val="008A1221"/>
    <w:rsid w:val="008A1C1B"/>
    <w:rsid w:val="008A22D3"/>
    <w:rsid w:val="008A4698"/>
    <w:rsid w:val="008A5B32"/>
    <w:rsid w:val="008A623E"/>
    <w:rsid w:val="008B2EE4"/>
    <w:rsid w:val="008B4D3D"/>
    <w:rsid w:val="008B57B8"/>
    <w:rsid w:val="008B57C7"/>
    <w:rsid w:val="008C2F92"/>
    <w:rsid w:val="008C3413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467"/>
    <w:rsid w:val="00900719"/>
    <w:rsid w:val="009017AC"/>
    <w:rsid w:val="00904A1C"/>
    <w:rsid w:val="00905030"/>
    <w:rsid w:val="00906490"/>
    <w:rsid w:val="009111B2"/>
    <w:rsid w:val="00911BBA"/>
    <w:rsid w:val="00924AE1"/>
    <w:rsid w:val="009269B1"/>
    <w:rsid w:val="0092724D"/>
    <w:rsid w:val="0093338F"/>
    <w:rsid w:val="009355A8"/>
    <w:rsid w:val="00937BD9"/>
    <w:rsid w:val="00941848"/>
    <w:rsid w:val="009502BC"/>
    <w:rsid w:val="00950E2C"/>
    <w:rsid w:val="00951860"/>
    <w:rsid w:val="00951864"/>
    <w:rsid w:val="00951A11"/>
    <w:rsid w:val="00951D50"/>
    <w:rsid w:val="009525EB"/>
    <w:rsid w:val="00953631"/>
    <w:rsid w:val="00954874"/>
    <w:rsid w:val="00961400"/>
    <w:rsid w:val="00963646"/>
    <w:rsid w:val="00963913"/>
    <w:rsid w:val="00963C22"/>
    <w:rsid w:val="0096632D"/>
    <w:rsid w:val="0097003A"/>
    <w:rsid w:val="009724B8"/>
    <w:rsid w:val="0097323C"/>
    <w:rsid w:val="00973828"/>
    <w:rsid w:val="00973F10"/>
    <w:rsid w:val="0097559F"/>
    <w:rsid w:val="0098105D"/>
    <w:rsid w:val="009821CB"/>
    <w:rsid w:val="009853E1"/>
    <w:rsid w:val="00986E6B"/>
    <w:rsid w:val="00991769"/>
    <w:rsid w:val="00991882"/>
    <w:rsid w:val="00994386"/>
    <w:rsid w:val="00997E91"/>
    <w:rsid w:val="009A0285"/>
    <w:rsid w:val="009A13D8"/>
    <w:rsid w:val="009A279E"/>
    <w:rsid w:val="009A3B37"/>
    <w:rsid w:val="009A4271"/>
    <w:rsid w:val="009A6FA4"/>
    <w:rsid w:val="009A7FAD"/>
    <w:rsid w:val="009B0A6F"/>
    <w:rsid w:val="009B0A94"/>
    <w:rsid w:val="009B59E9"/>
    <w:rsid w:val="009B70AA"/>
    <w:rsid w:val="009C15A0"/>
    <w:rsid w:val="009C5E77"/>
    <w:rsid w:val="009C7A7E"/>
    <w:rsid w:val="009D02E8"/>
    <w:rsid w:val="009D2B6D"/>
    <w:rsid w:val="009D2D26"/>
    <w:rsid w:val="009D51D0"/>
    <w:rsid w:val="009D70A4"/>
    <w:rsid w:val="009D723D"/>
    <w:rsid w:val="009D7653"/>
    <w:rsid w:val="009E0281"/>
    <w:rsid w:val="009E08D1"/>
    <w:rsid w:val="009E0EFF"/>
    <w:rsid w:val="009E1B08"/>
    <w:rsid w:val="009E1B95"/>
    <w:rsid w:val="009E496F"/>
    <w:rsid w:val="009E4B0D"/>
    <w:rsid w:val="009E6047"/>
    <w:rsid w:val="009E7F92"/>
    <w:rsid w:val="009F02A3"/>
    <w:rsid w:val="009F0E69"/>
    <w:rsid w:val="009F2378"/>
    <w:rsid w:val="009F2F27"/>
    <w:rsid w:val="009F34AA"/>
    <w:rsid w:val="009F37B2"/>
    <w:rsid w:val="009F6BCB"/>
    <w:rsid w:val="009F7B78"/>
    <w:rsid w:val="00A0057A"/>
    <w:rsid w:val="00A02B0D"/>
    <w:rsid w:val="00A04E24"/>
    <w:rsid w:val="00A07655"/>
    <w:rsid w:val="00A0776B"/>
    <w:rsid w:val="00A11421"/>
    <w:rsid w:val="00A14773"/>
    <w:rsid w:val="00A14E9B"/>
    <w:rsid w:val="00A1567E"/>
    <w:rsid w:val="00A157B1"/>
    <w:rsid w:val="00A219BF"/>
    <w:rsid w:val="00A22229"/>
    <w:rsid w:val="00A23AE1"/>
    <w:rsid w:val="00A24469"/>
    <w:rsid w:val="00A2521D"/>
    <w:rsid w:val="00A252B9"/>
    <w:rsid w:val="00A330BB"/>
    <w:rsid w:val="00A330E5"/>
    <w:rsid w:val="00A35F6C"/>
    <w:rsid w:val="00A371F4"/>
    <w:rsid w:val="00A41016"/>
    <w:rsid w:val="00A412C3"/>
    <w:rsid w:val="00A430A6"/>
    <w:rsid w:val="00A43C7E"/>
    <w:rsid w:val="00A44882"/>
    <w:rsid w:val="00A51A1C"/>
    <w:rsid w:val="00A526E8"/>
    <w:rsid w:val="00A53143"/>
    <w:rsid w:val="00A54715"/>
    <w:rsid w:val="00A54760"/>
    <w:rsid w:val="00A55151"/>
    <w:rsid w:val="00A60450"/>
    <w:rsid w:val="00A6061C"/>
    <w:rsid w:val="00A61B24"/>
    <w:rsid w:val="00A62D44"/>
    <w:rsid w:val="00A67263"/>
    <w:rsid w:val="00A70087"/>
    <w:rsid w:val="00A71067"/>
    <w:rsid w:val="00A7161C"/>
    <w:rsid w:val="00A74CB9"/>
    <w:rsid w:val="00A7548A"/>
    <w:rsid w:val="00A76A51"/>
    <w:rsid w:val="00A77AA3"/>
    <w:rsid w:val="00A81A59"/>
    <w:rsid w:val="00A8341B"/>
    <w:rsid w:val="00A854EB"/>
    <w:rsid w:val="00A8645C"/>
    <w:rsid w:val="00A872E5"/>
    <w:rsid w:val="00A91406"/>
    <w:rsid w:val="00A9662C"/>
    <w:rsid w:val="00A9674D"/>
    <w:rsid w:val="00A96E65"/>
    <w:rsid w:val="00A976A0"/>
    <w:rsid w:val="00A97C72"/>
    <w:rsid w:val="00A97E5A"/>
    <w:rsid w:val="00AA04EE"/>
    <w:rsid w:val="00AA305F"/>
    <w:rsid w:val="00AA63D4"/>
    <w:rsid w:val="00AB06E8"/>
    <w:rsid w:val="00AB164C"/>
    <w:rsid w:val="00AB1CD3"/>
    <w:rsid w:val="00AB1EC4"/>
    <w:rsid w:val="00AB352F"/>
    <w:rsid w:val="00AC0485"/>
    <w:rsid w:val="00AC19AC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642A"/>
    <w:rsid w:val="00AD6B78"/>
    <w:rsid w:val="00AD70EA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11AB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1688"/>
    <w:rsid w:val="00B1317D"/>
    <w:rsid w:val="00B13851"/>
    <w:rsid w:val="00B13B1C"/>
    <w:rsid w:val="00B22291"/>
    <w:rsid w:val="00B23F9A"/>
    <w:rsid w:val="00B2417B"/>
    <w:rsid w:val="00B245D3"/>
    <w:rsid w:val="00B24E6F"/>
    <w:rsid w:val="00B26CB5"/>
    <w:rsid w:val="00B2752E"/>
    <w:rsid w:val="00B307CC"/>
    <w:rsid w:val="00B30AA8"/>
    <w:rsid w:val="00B326B7"/>
    <w:rsid w:val="00B35D42"/>
    <w:rsid w:val="00B40CC9"/>
    <w:rsid w:val="00B42095"/>
    <w:rsid w:val="00B431E8"/>
    <w:rsid w:val="00B4391C"/>
    <w:rsid w:val="00B45141"/>
    <w:rsid w:val="00B45DD6"/>
    <w:rsid w:val="00B46733"/>
    <w:rsid w:val="00B51B51"/>
    <w:rsid w:val="00B5273A"/>
    <w:rsid w:val="00B53606"/>
    <w:rsid w:val="00B53F04"/>
    <w:rsid w:val="00B57329"/>
    <w:rsid w:val="00B60E61"/>
    <w:rsid w:val="00B6148F"/>
    <w:rsid w:val="00B61F8D"/>
    <w:rsid w:val="00B62B50"/>
    <w:rsid w:val="00B635B7"/>
    <w:rsid w:val="00B63AE8"/>
    <w:rsid w:val="00B644F7"/>
    <w:rsid w:val="00B652B3"/>
    <w:rsid w:val="00B65950"/>
    <w:rsid w:val="00B66D83"/>
    <w:rsid w:val="00B672C0"/>
    <w:rsid w:val="00B73DB1"/>
    <w:rsid w:val="00B743F4"/>
    <w:rsid w:val="00B75646"/>
    <w:rsid w:val="00B761F0"/>
    <w:rsid w:val="00B80A5C"/>
    <w:rsid w:val="00B83CE0"/>
    <w:rsid w:val="00B90729"/>
    <w:rsid w:val="00B907DA"/>
    <w:rsid w:val="00B93063"/>
    <w:rsid w:val="00B9387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A5B6A"/>
    <w:rsid w:val="00BA6982"/>
    <w:rsid w:val="00BA6ADD"/>
    <w:rsid w:val="00BA746D"/>
    <w:rsid w:val="00BA7B0D"/>
    <w:rsid w:val="00BB0F72"/>
    <w:rsid w:val="00BB51E0"/>
    <w:rsid w:val="00BB71BB"/>
    <w:rsid w:val="00BB7322"/>
    <w:rsid w:val="00BB7A10"/>
    <w:rsid w:val="00BC0F72"/>
    <w:rsid w:val="00BC11AA"/>
    <w:rsid w:val="00BC1EB4"/>
    <w:rsid w:val="00BC4BF5"/>
    <w:rsid w:val="00BC5922"/>
    <w:rsid w:val="00BC658D"/>
    <w:rsid w:val="00BC7468"/>
    <w:rsid w:val="00BC7D4F"/>
    <w:rsid w:val="00BC7ED7"/>
    <w:rsid w:val="00BD0D1B"/>
    <w:rsid w:val="00BD0DDD"/>
    <w:rsid w:val="00BD2850"/>
    <w:rsid w:val="00BD39CC"/>
    <w:rsid w:val="00BD5BEA"/>
    <w:rsid w:val="00BD5C28"/>
    <w:rsid w:val="00BD5CEE"/>
    <w:rsid w:val="00BD61B9"/>
    <w:rsid w:val="00BD7D18"/>
    <w:rsid w:val="00BE20CF"/>
    <w:rsid w:val="00BE28D2"/>
    <w:rsid w:val="00BE4A64"/>
    <w:rsid w:val="00BF166A"/>
    <w:rsid w:val="00BF557D"/>
    <w:rsid w:val="00BF567C"/>
    <w:rsid w:val="00BF6688"/>
    <w:rsid w:val="00BF766D"/>
    <w:rsid w:val="00BF7F58"/>
    <w:rsid w:val="00C01381"/>
    <w:rsid w:val="00C01AB1"/>
    <w:rsid w:val="00C047C5"/>
    <w:rsid w:val="00C04F13"/>
    <w:rsid w:val="00C079B8"/>
    <w:rsid w:val="00C10037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532C"/>
    <w:rsid w:val="00C26588"/>
    <w:rsid w:val="00C26A55"/>
    <w:rsid w:val="00C27AAA"/>
    <w:rsid w:val="00C27DE9"/>
    <w:rsid w:val="00C32FB3"/>
    <w:rsid w:val="00C33388"/>
    <w:rsid w:val="00C35484"/>
    <w:rsid w:val="00C36826"/>
    <w:rsid w:val="00C4173A"/>
    <w:rsid w:val="00C51957"/>
    <w:rsid w:val="00C561DD"/>
    <w:rsid w:val="00C602FF"/>
    <w:rsid w:val="00C61174"/>
    <w:rsid w:val="00C6148F"/>
    <w:rsid w:val="00C618E9"/>
    <w:rsid w:val="00C62BEE"/>
    <w:rsid w:val="00C62F7A"/>
    <w:rsid w:val="00C63B9C"/>
    <w:rsid w:val="00C65F19"/>
    <w:rsid w:val="00C667EF"/>
    <w:rsid w:val="00C6682F"/>
    <w:rsid w:val="00C66F7C"/>
    <w:rsid w:val="00C67914"/>
    <w:rsid w:val="00C7047E"/>
    <w:rsid w:val="00C70D91"/>
    <w:rsid w:val="00C7118A"/>
    <w:rsid w:val="00C7275E"/>
    <w:rsid w:val="00C74C5D"/>
    <w:rsid w:val="00C75EF6"/>
    <w:rsid w:val="00C77168"/>
    <w:rsid w:val="00C77C9D"/>
    <w:rsid w:val="00C83E48"/>
    <w:rsid w:val="00C850DA"/>
    <w:rsid w:val="00C863C4"/>
    <w:rsid w:val="00C87FB4"/>
    <w:rsid w:val="00C90B62"/>
    <w:rsid w:val="00C920EA"/>
    <w:rsid w:val="00C92C73"/>
    <w:rsid w:val="00C93C3E"/>
    <w:rsid w:val="00C95AE9"/>
    <w:rsid w:val="00CA12E3"/>
    <w:rsid w:val="00CA4DBB"/>
    <w:rsid w:val="00CA6611"/>
    <w:rsid w:val="00CA6AE6"/>
    <w:rsid w:val="00CA782F"/>
    <w:rsid w:val="00CA7BCF"/>
    <w:rsid w:val="00CB3285"/>
    <w:rsid w:val="00CB4C7F"/>
    <w:rsid w:val="00CC0C72"/>
    <w:rsid w:val="00CC2BFD"/>
    <w:rsid w:val="00CC3829"/>
    <w:rsid w:val="00CC3E74"/>
    <w:rsid w:val="00CC7101"/>
    <w:rsid w:val="00CD1207"/>
    <w:rsid w:val="00CD22EF"/>
    <w:rsid w:val="00CD2304"/>
    <w:rsid w:val="00CD3476"/>
    <w:rsid w:val="00CD64DF"/>
    <w:rsid w:val="00CD731D"/>
    <w:rsid w:val="00CD7AB8"/>
    <w:rsid w:val="00CE187F"/>
    <w:rsid w:val="00CE2193"/>
    <w:rsid w:val="00CE2B78"/>
    <w:rsid w:val="00CF2F50"/>
    <w:rsid w:val="00CF467E"/>
    <w:rsid w:val="00CF468E"/>
    <w:rsid w:val="00CF4C7A"/>
    <w:rsid w:val="00CF6198"/>
    <w:rsid w:val="00D00759"/>
    <w:rsid w:val="00D0150D"/>
    <w:rsid w:val="00D01E56"/>
    <w:rsid w:val="00D01F4D"/>
    <w:rsid w:val="00D023BA"/>
    <w:rsid w:val="00D02919"/>
    <w:rsid w:val="00D036DF"/>
    <w:rsid w:val="00D04C61"/>
    <w:rsid w:val="00D05B8D"/>
    <w:rsid w:val="00D06308"/>
    <w:rsid w:val="00D065A2"/>
    <w:rsid w:val="00D07F00"/>
    <w:rsid w:val="00D131A6"/>
    <w:rsid w:val="00D15394"/>
    <w:rsid w:val="00D162AB"/>
    <w:rsid w:val="00D17B72"/>
    <w:rsid w:val="00D2250F"/>
    <w:rsid w:val="00D25D0F"/>
    <w:rsid w:val="00D26A72"/>
    <w:rsid w:val="00D27170"/>
    <w:rsid w:val="00D3037D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36A"/>
    <w:rsid w:val="00D50B9C"/>
    <w:rsid w:val="00D524DD"/>
    <w:rsid w:val="00D527B3"/>
    <w:rsid w:val="00D52D73"/>
    <w:rsid w:val="00D52E58"/>
    <w:rsid w:val="00D56B20"/>
    <w:rsid w:val="00D57D12"/>
    <w:rsid w:val="00D6009D"/>
    <w:rsid w:val="00D61659"/>
    <w:rsid w:val="00D6498A"/>
    <w:rsid w:val="00D64C91"/>
    <w:rsid w:val="00D64D2D"/>
    <w:rsid w:val="00D714CC"/>
    <w:rsid w:val="00D72DED"/>
    <w:rsid w:val="00D73E72"/>
    <w:rsid w:val="00D75282"/>
    <w:rsid w:val="00D75EA7"/>
    <w:rsid w:val="00D76BDD"/>
    <w:rsid w:val="00D77C58"/>
    <w:rsid w:val="00D77F71"/>
    <w:rsid w:val="00D81F21"/>
    <w:rsid w:val="00D875A3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268D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5956"/>
    <w:rsid w:val="00DD6456"/>
    <w:rsid w:val="00DD6628"/>
    <w:rsid w:val="00DD6945"/>
    <w:rsid w:val="00DE3250"/>
    <w:rsid w:val="00DE6028"/>
    <w:rsid w:val="00DE756B"/>
    <w:rsid w:val="00DE78A3"/>
    <w:rsid w:val="00DF1A71"/>
    <w:rsid w:val="00DF23C9"/>
    <w:rsid w:val="00DF277A"/>
    <w:rsid w:val="00DF2788"/>
    <w:rsid w:val="00DF5308"/>
    <w:rsid w:val="00DF68C7"/>
    <w:rsid w:val="00DF731A"/>
    <w:rsid w:val="00E00F62"/>
    <w:rsid w:val="00E02696"/>
    <w:rsid w:val="00E02A53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69C4"/>
    <w:rsid w:val="00E27FFC"/>
    <w:rsid w:val="00E30B15"/>
    <w:rsid w:val="00E32AEB"/>
    <w:rsid w:val="00E40181"/>
    <w:rsid w:val="00E479A2"/>
    <w:rsid w:val="00E509E3"/>
    <w:rsid w:val="00E51F13"/>
    <w:rsid w:val="00E527E5"/>
    <w:rsid w:val="00E53C85"/>
    <w:rsid w:val="00E53D87"/>
    <w:rsid w:val="00E54446"/>
    <w:rsid w:val="00E55D9D"/>
    <w:rsid w:val="00E56A01"/>
    <w:rsid w:val="00E60609"/>
    <w:rsid w:val="00E629A1"/>
    <w:rsid w:val="00E6794C"/>
    <w:rsid w:val="00E70441"/>
    <w:rsid w:val="00E709C0"/>
    <w:rsid w:val="00E71591"/>
    <w:rsid w:val="00E717BD"/>
    <w:rsid w:val="00E768C1"/>
    <w:rsid w:val="00E803AE"/>
    <w:rsid w:val="00E80DE3"/>
    <w:rsid w:val="00E80E0D"/>
    <w:rsid w:val="00E82C55"/>
    <w:rsid w:val="00E84C71"/>
    <w:rsid w:val="00E90056"/>
    <w:rsid w:val="00E92AC3"/>
    <w:rsid w:val="00E965D8"/>
    <w:rsid w:val="00E97DB7"/>
    <w:rsid w:val="00EA17D8"/>
    <w:rsid w:val="00EA1D7D"/>
    <w:rsid w:val="00EA2025"/>
    <w:rsid w:val="00EA4A84"/>
    <w:rsid w:val="00EA50B2"/>
    <w:rsid w:val="00EA7475"/>
    <w:rsid w:val="00EB00E0"/>
    <w:rsid w:val="00EB0BCE"/>
    <w:rsid w:val="00EB2E6E"/>
    <w:rsid w:val="00EB3E67"/>
    <w:rsid w:val="00EB547E"/>
    <w:rsid w:val="00EC02E9"/>
    <w:rsid w:val="00EC059F"/>
    <w:rsid w:val="00EC1F24"/>
    <w:rsid w:val="00EC22F6"/>
    <w:rsid w:val="00EC2D0B"/>
    <w:rsid w:val="00EC3503"/>
    <w:rsid w:val="00EC776F"/>
    <w:rsid w:val="00ED054E"/>
    <w:rsid w:val="00ED3745"/>
    <w:rsid w:val="00ED39DF"/>
    <w:rsid w:val="00ED3D24"/>
    <w:rsid w:val="00ED4C2E"/>
    <w:rsid w:val="00ED5B9B"/>
    <w:rsid w:val="00ED6BAD"/>
    <w:rsid w:val="00ED6F00"/>
    <w:rsid w:val="00ED7447"/>
    <w:rsid w:val="00EE0059"/>
    <w:rsid w:val="00EE0849"/>
    <w:rsid w:val="00EE1488"/>
    <w:rsid w:val="00EE16B5"/>
    <w:rsid w:val="00EE1EC1"/>
    <w:rsid w:val="00EE3E24"/>
    <w:rsid w:val="00EE4D5D"/>
    <w:rsid w:val="00EE506C"/>
    <w:rsid w:val="00EE5131"/>
    <w:rsid w:val="00EE5EE7"/>
    <w:rsid w:val="00EE736A"/>
    <w:rsid w:val="00EE7645"/>
    <w:rsid w:val="00EE7DCA"/>
    <w:rsid w:val="00EF109B"/>
    <w:rsid w:val="00EF19FB"/>
    <w:rsid w:val="00EF1F7E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5D8D"/>
    <w:rsid w:val="00F16F1B"/>
    <w:rsid w:val="00F1719E"/>
    <w:rsid w:val="00F2348B"/>
    <w:rsid w:val="00F23D22"/>
    <w:rsid w:val="00F250A9"/>
    <w:rsid w:val="00F25665"/>
    <w:rsid w:val="00F2597A"/>
    <w:rsid w:val="00F25FB5"/>
    <w:rsid w:val="00F260F7"/>
    <w:rsid w:val="00F27789"/>
    <w:rsid w:val="00F30FF4"/>
    <w:rsid w:val="00F3122E"/>
    <w:rsid w:val="00F32359"/>
    <w:rsid w:val="00F33000"/>
    <w:rsid w:val="00F331AD"/>
    <w:rsid w:val="00F35287"/>
    <w:rsid w:val="00F36A9D"/>
    <w:rsid w:val="00F429EA"/>
    <w:rsid w:val="00F430EC"/>
    <w:rsid w:val="00F43A37"/>
    <w:rsid w:val="00F43C7F"/>
    <w:rsid w:val="00F4641B"/>
    <w:rsid w:val="00F46EB8"/>
    <w:rsid w:val="00F477BE"/>
    <w:rsid w:val="00F50B8A"/>
    <w:rsid w:val="00F50CD1"/>
    <w:rsid w:val="00F511E4"/>
    <w:rsid w:val="00F52D09"/>
    <w:rsid w:val="00F52E08"/>
    <w:rsid w:val="00F54D20"/>
    <w:rsid w:val="00F55B21"/>
    <w:rsid w:val="00F55B2E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96DA3"/>
    <w:rsid w:val="00FA2C46"/>
    <w:rsid w:val="00FA3525"/>
    <w:rsid w:val="00FA38AC"/>
    <w:rsid w:val="00FA47CE"/>
    <w:rsid w:val="00FA4D8D"/>
    <w:rsid w:val="00FA5A05"/>
    <w:rsid w:val="00FA5A53"/>
    <w:rsid w:val="00FA5D61"/>
    <w:rsid w:val="00FA6E52"/>
    <w:rsid w:val="00FA7F4D"/>
    <w:rsid w:val="00FB2C31"/>
    <w:rsid w:val="00FB2CB4"/>
    <w:rsid w:val="00FB3CEE"/>
    <w:rsid w:val="00FB4769"/>
    <w:rsid w:val="00FB4CDA"/>
    <w:rsid w:val="00FB75C4"/>
    <w:rsid w:val="00FC0F81"/>
    <w:rsid w:val="00FC395C"/>
    <w:rsid w:val="00FD2AE2"/>
    <w:rsid w:val="00FD3766"/>
    <w:rsid w:val="00FD47C4"/>
    <w:rsid w:val="00FD4FC5"/>
    <w:rsid w:val="00FD72DA"/>
    <w:rsid w:val="00FE0431"/>
    <w:rsid w:val="00FE206E"/>
    <w:rsid w:val="00FE2DCF"/>
    <w:rsid w:val="00FE3FA7"/>
    <w:rsid w:val="00FE411F"/>
    <w:rsid w:val="00FE6817"/>
    <w:rsid w:val="00FE70DC"/>
    <w:rsid w:val="00FF2C05"/>
    <w:rsid w:val="00FF2FCE"/>
    <w:rsid w:val="00FF3FF2"/>
    <w:rsid w:val="00FF4F7D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BAC35D"/>
  <w15:docId w15:val="{A5263A44-B769-4CE3-81D8-7728E76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paragraph" w:customStyle="1" w:styleId="DJCSreportsubtitlecover">
    <w:name w:val="DJCS report subtitle cover"/>
    <w:basedOn w:val="Normal"/>
    <w:uiPriority w:val="4"/>
    <w:rsid w:val="008907DC"/>
    <w:pPr>
      <w:spacing w:after="120" w:line="380" w:lineRule="atLeast"/>
    </w:pPr>
    <w:rPr>
      <w:rFonts w:ascii="Arial" w:hAnsi="Arial"/>
      <w:color w:val="000000" w:themeColor="text1"/>
      <w:sz w:val="32"/>
      <w:szCs w:val="30"/>
      <w:lang w:eastAsia="en-US"/>
    </w:rPr>
  </w:style>
  <w:style w:type="paragraph" w:customStyle="1" w:styleId="DJCSreportmaintitlecover">
    <w:name w:val="DJCS report main title cover"/>
    <w:uiPriority w:val="4"/>
    <w:rsid w:val="008907DC"/>
    <w:pPr>
      <w:keepLines/>
      <w:spacing w:after="240" w:line="580" w:lineRule="atLeast"/>
    </w:pPr>
    <w:rPr>
      <w:rFonts w:ascii="Arial" w:hAnsi="Arial"/>
      <w:b/>
      <w:bCs/>
      <w:color w:val="808080" w:themeColor="background1" w:themeShade="80"/>
      <w:sz w:val="52"/>
      <w:szCs w:val="5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18"/>
    <w:rPr>
      <w:b/>
      <w:bCs/>
    </w:rPr>
  </w:style>
  <w:style w:type="character" w:customStyle="1" w:styleId="normaltextrun">
    <w:name w:val="normaltextrun"/>
    <w:basedOn w:val="DefaultParagraphFont"/>
    <w:rsid w:val="00E717BD"/>
  </w:style>
  <w:style w:type="character" w:customStyle="1" w:styleId="eop">
    <w:name w:val="eop"/>
    <w:basedOn w:val="DefaultParagraphFont"/>
    <w:rsid w:val="00E717BD"/>
  </w:style>
  <w:style w:type="character" w:customStyle="1" w:styleId="findhit">
    <w:name w:val="findhit"/>
    <w:basedOn w:val="DefaultParagraphFont"/>
    <w:rsid w:val="004B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7BE2C0AEF3747C4FB6662BB7DF58F054" ma:contentTypeVersion="33" ma:contentTypeDescription="The main EBC record document" ma:contentTypeScope="" ma:versionID="c87a5b19307cd2a880f70d08bfd4498f">
  <xsd:schema xmlns:xsd="http://www.w3.org/2001/XMLSchema" xmlns:xs="http://www.w3.org/2001/XMLSchema" xmlns:p="http://schemas.microsoft.com/office/2006/metadata/properties" xmlns:ns2="02c6d125-7989-43ff-bfbe-9f7d126fcdbc" xmlns:ns3="a594dd3c-0d37-447d-8d4a-3334a6e49fba" targetNamespace="http://schemas.microsoft.com/office/2006/metadata/properties" ma:root="true" ma:fieldsID="2075cd49ffbd28dacec93646f83b5364" ns2:_="" ns3:_="">
    <xsd:import namespace="02c6d125-7989-43ff-bfbe-9f7d126fcdbc"/>
    <xsd:import namespace="a594dd3c-0d37-447d-8d4a-3334a6e49fba"/>
    <xsd:element name="properties">
      <xsd:complexType>
        <xsd:sequence>
          <xsd:element name="documentManagement">
            <xsd:complexType>
              <xsd:all>
                <xsd:element ref="ns2:E2_TRIMDocumentRef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4dd3c-0d37-447d-8d4a-3334a6e49fb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  <lcf76f155ced4ddcb4097134ff3c332f xmlns="a594dd3c-0d37-447d-8d4a-3334a6e49f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45E4-9741-42C8-AD88-39259609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a594dd3c-0d37-447d-8d4a-3334a6e49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A114A-1996-48E4-9DCE-903CE784DA67}">
  <ds:schemaRefs>
    <ds:schemaRef ds:uri="02c6d125-7989-43ff-bfbe-9f7d126fcd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a594dd3c-0d37-447d-8d4a-3334a6e49f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Road - CAG meeting minutes - 15 March 2022.docx</vt:lpstr>
    </vt:vector>
  </TitlesOfParts>
  <Company>Department of Justice and Regulation</Company>
  <LinksUpToDate>false</LinksUpToDate>
  <CharactersWithSpaces>5599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Chisholm Road - CAG meeting minutes - 17 May 2022.docx</dc:title>
  <dc:subject/>
  <dc:creator>Microsoft Office User</dc:creator>
  <cp:keywords/>
  <cp:lastModifiedBy>Nick D Harley (DJCS)</cp:lastModifiedBy>
  <cp:revision>2</cp:revision>
  <cp:lastPrinted>2022-04-07T22:45:00Z</cp:lastPrinted>
  <dcterms:created xsi:type="dcterms:W3CDTF">2022-09-29T03:57:00Z</dcterms:created>
  <dcterms:modified xsi:type="dcterms:W3CDTF">2022-09-29T03:57:00Z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0x0101009E79101A590146B3A2E356B122FF9569007BE2C0AEF3747C4FB6662BB7DF58F054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  <property fmtid="{D5CDD505-2E9C-101B-9397-08002B2CF9AE}" pid="8" name="E2_PolicyToPrepareTaxHTField">
    <vt:lpwstr/>
  </property>
  <property fmtid="{D5CDD505-2E9C-101B-9397-08002B2CF9AE}" pid="9" name="E2_ReplyBy">
    <vt:lpwstr/>
  </property>
  <property fmtid="{D5CDD505-2E9C-101B-9397-08002B2CF9AE}" pid="10" name="E2_AGOMOActionTaxHTField">
    <vt:lpwstr/>
  </property>
  <property fmtid="{D5CDD505-2E9C-101B-9397-08002B2CF9AE}" pid="11" name="E2_LegislativeAssemblyElectorate">
    <vt:lpwstr/>
  </property>
  <property fmtid="{D5CDD505-2E9C-101B-9397-08002B2CF9AE}" pid="12" name="E2_Committee">
    <vt:lpwstr/>
  </property>
  <property fmtid="{D5CDD505-2E9C-101B-9397-08002B2CF9AE}" pid="13" name="E2_Status">
    <vt:lpwstr/>
  </property>
  <property fmtid="{D5CDD505-2E9C-101B-9397-08002B2CF9AE}" pid="14" name="MediaServiceImageTags">
    <vt:lpwstr/>
  </property>
  <property fmtid="{D5CDD505-2E9C-101B-9397-08002B2CF9AE}" pid="15" name="E2_PolicyToPrepare">
    <vt:lpwstr/>
  </property>
  <property fmtid="{D5CDD505-2E9C-101B-9397-08002B2CF9AE}" pid="16" name="TaxCatchAll">
    <vt:lpwstr/>
  </property>
  <property fmtid="{D5CDD505-2E9C-101B-9397-08002B2CF9AE}" pid="17" name="E2_House">
    <vt:lpwstr/>
  </property>
  <property fmtid="{D5CDD505-2E9C-101B-9397-08002B2CF9AE}" pid="18" name="E2_HouseTaxHTField">
    <vt:lpwstr/>
  </property>
  <property fmtid="{D5CDD505-2E9C-101B-9397-08002B2CF9AE}" pid="19" name="E2_Portfolio">
    <vt:lpwstr/>
  </property>
  <property fmtid="{D5CDD505-2E9C-101B-9397-08002B2CF9AE}" pid="20" name="E2_DepartmentTaxHTField">
    <vt:lpwstr/>
  </property>
  <property fmtid="{D5CDD505-2E9C-101B-9397-08002B2CF9AE}" pid="21" name="E2_SCBToPrepareTaxHTField">
    <vt:lpwstr/>
  </property>
  <property fmtid="{D5CDD505-2E9C-101B-9397-08002B2CF9AE}" pid="22" name="E2_InitiatedBy">
    <vt:lpwstr/>
  </property>
  <property fmtid="{D5CDD505-2E9C-101B-9397-08002B2CF9AE}" pid="23" name="E2_CommitteeTaxHTField">
    <vt:lpwstr/>
  </property>
  <property fmtid="{D5CDD505-2E9C-101B-9397-08002B2CF9AE}" pid="24" name="E2_BriefingRecipient">
    <vt:lpwstr/>
  </property>
  <property fmtid="{D5CDD505-2E9C-101B-9397-08002B2CF9AE}" pid="25" name="E2_StatusTaxHTField">
    <vt:lpwstr/>
  </property>
  <property fmtid="{D5CDD505-2E9C-101B-9397-08002B2CF9AE}" pid="26" name="E2_SCBToPrepare">
    <vt:lpwstr/>
  </property>
  <property fmtid="{D5CDD505-2E9C-101B-9397-08002B2CF9AE}" pid="27" name="E2_AllocateToTaxHTField">
    <vt:lpwstr/>
  </property>
  <property fmtid="{D5CDD505-2E9C-101B-9397-08002B2CF9AE}" pid="28" name="E2_SecurityClassificationTaxHTField">
    <vt:lpwstr/>
  </property>
  <property fmtid="{D5CDD505-2E9C-101B-9397-08002B2CF9AE}" pid="29" name="E2_AskedByTaxHTField">
    <vt:lpwstr/>
  </property>
  <property fmtid="{D5CDD505-2E9C-101B-9397-08002B2CF9AE}" pid="30" name="E2_GovernmentPortfolio">
    <vt:lpwstr/>
  </property>
  <property fmtid="{D5CDD505-2E9C-101B-9397-08002B2CF9AE}" pid="31" name="E2_LegislativeCouncilRegionTaxHTField">
    <vt:lpwstr/>
  </property>
  <property fmtid="{D5CDD505-2E9C-101B-9397-08002B2CF9AE}" pid="32" name="E2_LegislativeCouncilRegion">
    <vt:lpwstr/>
  </property>
  <property fmtid="{D5CDD505-2E9C-101B-9397-08002B2CF9AE}" pid="33" name="E2_AGOMOAction">
    <vt:lpwstr/>
  </property>
  <property fmtid="{D5CDD505-2E9C-101B-9397-08002B2CF9AE}" pid="34" name="E2_PortfolioTaxHTField">
    <vt:lpwstr/>
  </property>
  <property fmtid="{D5CDD505-2E9C-101B-9397-08002B2CF9AE}" pid="35" name="E2_LegislativeAssemblyElectorateTaxHTField">
    <vt:lpwstr/>
  </property>
  <property fmtid="{D5CDD505-2E9C-101B-9397-08002B2CF9AE}" pid="36" name="E2_GovernmentPortfolioTaxHTField">
    <vt:lpwstr/>
  </property>
  <property fmtid="{D5CDD505-2E9C-101B-9397-08002B2CF9AE}" pid="37" name="E2_DeptActionRequired">
    <vt:lpwstr/>
  </property>
  <property fmtid="{D5CDD505-2E9C-101B-9397-08002B2CF9AE}" pid="38" name="E2_Department">
    <vt:lpwstr/>
  </property>
  <property fmtid="{D5CDD505-2E9C-101B-9397-08002B2CF9AE}" pid="39" name="E2_DeptActionRequiredTaxHTField">
    <vt:lpwstr/>
  </property>
  <property fmtid="{D5CDD505-2E9C-101B-9397-08002B2CF9AE}" pid="40" name="E2_AllocateTo">
    <vt:lpwstr/>
  </property>
  <property fmtid="{D5CDD505-2E9C-101B-9397-08002B2CF9AE}" pid="41" name="E2_InitiatedByTaxHTField">
    <vt:lpwstr/>
  </property>
  <property fmtid="{D5CDD505-2E9C-101B-9397-08002B2CF9AE}" pid="42" name="E2_ReplyByTaxHTField">
    <vt:lpwstr/>
  </property>
  <property fmtid="{D5CDD505-2E9C-101B-9397-08002B2CF9AE}" pid="43" name="E2_BriefingRecipientTaxHTField">
    <vt:lpwstr/>
  </property>
  <property fmtid="{D5CDD505-2E9C-101B-9397-08002B2CF9AE}" pid="44" name="E2_AskedBy">
    <vt:lpwstr/>
  </property>
  <property fmtid="{D5CDD505-2E9C-101B-9397-08002B2CF9AE}" pid="45" name="E2_SecurityClassification">
    <vt:lpwstr/>
  </property>
</Properties>
</file>