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3F4C" w14:textId="5516F3D8" w:rsidR="003942AB" w:rsidRPr="00E847F4" w:rsidRDefault="009C12CE" w:rsidP="003942AB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="00BF7B51"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1" locked="0" layoutInCell="1" allowOverlap="1" wp14:anchorId="6CF30FA5" wp14:editId="3A3C0A42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5"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06A6F" wp14:editId="294210A1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8A01" w14:textId="77777777" w:rsidR="007A4585" w:rsidRPr="003E6787" w:rsidRDefault="007A4585" w:rsidP="007A458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6373480B" w14:textId="77777777" w:rsidR="007A4585" w:rsidRPr="00597C9F" w:rsidRDefault="007A4585" w:rsidP="007A45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4pt;width:382.9pt;height:8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" stroked="f">
                <v:fill opacity="0"/>
                <v:textbox>
                  <w:txbxContent>
                    <w:p w14:paraId="60DB8A01" w14:textId="77777777" w:rsidR="007A4585" w:rsidRPr="003E6787" w:rsidRDefault="007A4585" w:rsidP="007A458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6373480B" w14:textId="77777777" w:rsidR="007A4585" w:rsidRPr="00597C9F" w:rsidRDefault="007A4585" w:rsidP="007A4585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2E44FE" w:rsidRPr="00E847F4" w14:paraId="18951E04" w14:textId="77777777" w:rsidTr="0086604B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52437C7C" w14:textId="77777777" w:rsidR="002E44FE" w:rsidRPr="00C935FF" w:rsidRDefault="002E44FE" w:rsidP="002E44FE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020B7FAF" w14:textId="77777777" w:rsidR="002E44FE" w:rsidRPr="00C935FF" w:rsidRDefault="002E44FE" w:rsidP="002E44FE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0E2E1FD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1A89191D" w14:textId="133D8773" w:rsidR="002E44FE" w:rsidRPr="00C935FF" w:rsidRDefault="00295E46" w:rsidP="002E44F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E44FE" w:rsidRPr="00C935FF">
              <w:rPr>
                <w:rFonts w:cs="Arial"/>
              </w:rPr>
              <w:fldChar w:fldCharType="begin"/>
            </w:r>
            <w:r w:rsidR="002E44FE" w:rsidRPr="00C935FF">
              <w:rPr>
                <w:rFonts w:cs="Arial"/>
              </w:rPr>
              <w:instrText xml:space="preserve"> quote </w:instrText>
            </w:r>
            <w:r w:rsidR="002E44FE" w:rsidRPr="00C935FF">
              <w:rPr>
                <w:rFonts w:cs="Arial"/>
              </w:rPr>
              <w:fldChar w:fldCharType="end"/>
            </w:r>
          </w:p>
        </w:tc>
      </w:tr>
      <w:tr w:rsidR="002E44FE" w:rsidRPr="00E847F4" w14:paraId="06B94487" w14:textId="77777777" w:rsidTr="0086604B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2BAD46F0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3187239B" w14:textId="4E9AF919" w:rsidR="002E44FE" w:rsidRPr="00C935FF" w:rsidRDefault="002E44FE" w:rsidP="002E44FE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</w:t>
            </w:r>
            <w:r w:rsidR="00FF36FE">
              <w:rPr>
                <w:sz w:val="24"/>
                <w:szCs w:val="24"/>
              </w:rPr>
              <w:t>8 August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935FF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286DB08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131AD064" w14:textId="2B4BC086" w:rsidR="002E44FE" w:rsidRPr="00C935FF" w:rsidRDefault="002E44FE" w:rsidP="002E44FE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>
              <w:rPr>
                <w:rFonts w:cs="Arial"/>
              </w:rPr>
              <w:t>5.0</w:t>
            </w:r>
            <w:r w:rsidR="00BE6392">
              <w:rPr>
                <w:rFonts w:cs="Arial"/>
              </w:rPr>
              <w:t>4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2E44FE" w:rsidRPr="00E847F4" w14:paraId="40362766" w14:textId="77777777" w:rsidTr="0086604B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0C86AB5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2568CABB" w14:textId="77777777" w:rsidR="002E44FE" w:rsidRPr="00C935FF" w:rsidRDefault="002E44FE" w:rsidP="002E44FE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</w:p>
        </w:tc>
      </w:tr>
      <w:tr w:rsidR="002E44FE" w:rsidRPr="00E847F4" w14:paraId="1EE5C5D3" w14:textId="77777777" w:rsidTr="0086604B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</w:tcPr>
          <w:p w14:paraId="7892481F" w14:textId="77777777" w:rsidR="002E44FE" w:rsidRPr="00E847F4" w:rsidRDefault="002E44FE" w:rsidP="002E44FE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2E44FE" w:rsidRPr="00E847F4" w14:paraId="0422AC23" w14:textId="77777777" w:rsidTr="0086604B">
        <w:trPr>
          <w:trHeight w:val="3434"/>
        </w:trPr>
        <w:tc>
          <w:tcPr>
            <w:tcW w:w="10748" w:type="dxa"/>
            <w:gridSpan w:val="5"/>
            <w:tcBorders>
              <w:bottom w:val="single" w:sz="4" w:space="0" w:color="auto"/>
            </w:tcBorders>
          </w:tcPr>
          <w:p w14:paraId="74E97A1A" w14:textId="12CACA9C" w:rsidR="00FF36FE" w:rsidRPr="00A833F5" w:rsidRDefault="00FF36FE" w:rsidP="00FF36FE">
            <w:pPr>
              <w:pStyle w:val="TableText"/>
              <w:spacing w:line="276" w:lineRule="auto"/>
              <w:rPr>
                <w:rFonts w:cs="Arial"/>
              </w:rPr>
            </w:pPr>
            <w:r w:rsidRPr="00A833F5">
              <w:rPr>
                <w:rFonts w:cs="Arial"/>
                <w:b/>
              </w:rPr>
              <w:t>Community Advisory Group members:</w:t>
            </w:r>
            <w:r w:rsidRPr="00A833F5">
              <w:rPr>
                <w:rFonts w:cs="Arial"/>
              </w:rPr>
              <w:t xml:space="preserve"> Justin Giddings (Chair), Corrina Eccles </w:t>
            </w:r>
            <w:r w:rsidRPr="006F6B29">
              <w:rPr>
                <w:rFonts w:cs="Arial"/>
              </w:rPr>
              <w:t>(</w:t>
            </w:r>
            <w:proofErr w:type="spellStart"/>
            <w:r w:rsidRPr="006F6B29">
              <w:rPr>
                <w:rFonts w:cs="Arial"/>
              </w:rPr>
              <w:t>Wadawurrung</w:t>
            </w:r>
            <w:proofErr w:type="spellEnd"/>
            <w:r w:rsidRPr="006F6B29">
              <w:rPr>
                <w:rFonts w:cs="Arial"/>
              </w:rPr>
              <w:t xml:space="preserve"> representative</w:t>
            </w:r>
            <w:r>
              <w:rPr>
                <w:rFonts w:cs="Arial"/>
              </w:rPr>
              <w:t>)</w:t>
            </w:r>
            <w:r w:rsidRPr="00A833F5">
              <w:rPr>
                <w:rFonts w:cs="Arial"/>
              </w:rPr>
              <w:t xml:space="preserve">, Barry White (community member), Anthony Aitken (Councillor, City of Greater Geelong), Marylyn Pettit (community member), </w:t>
            </w:r>
            <w:r>
              <w:rPr>
                <w:rFonts w:cs="Arial"/>
              </w:rPr>
              <w:t xml:space="preserve">David Withington (community member), </w:t>
            </w:r>
            <w:r w:rsidRPr="00A833F5">
              <w:rPr>
                <w:rFonts w:cs="Arial"/>
              </w:rPr>
              <w:t>Andrew Reaper (Assistant Commissioner Custodial S</w:t>
            </w:r>
            <w:r>
              <w:rPr>
                <w:rFonts w:cs="Arial"/>
              </w:rPr>
              <w:t>ervices, Corrections Victoria)</w:t>
            </w:r>
            <w:r w:rsidRPr="00A833F5">
              <w:rPr>
                <w:rFonts w:cs="Arial"/>
              </w:rPr>
              <w:t>, Michelle Wood (Executive Director, Barwon South West Region), Corinne Cadilhac (Deputy Secretary, Justice Infrastructure and CEO of the Community Safety Building Authority)</w:t>
            </w:r>
          </w:p>
          <w:p w14:paraId="3BFE1B07" w14:textId="77777777" w:rsidR="00FF36FE" w:rsidRPr="00BC07C4" w:rsidRDefault="00FF36FE" w:rsidP="00FF36F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942AB">
              <w:rPr>
                <w:rFonts w:ascii="Arial" w:hAnsi="Arial" w:cs="Arial"/>
                <w:b/>
              </w:rPr>
              <w:t>Other attendees:</w:t>
            </w:r>
            <w:r w:rsidRPr="003942AB">
              <w:rPr>
                <w:rFonts w:ascii="Arial" w:hAnsi="Arial" w:cs="Arial"/>
              </w:rPr>
              <w:t xml:space="preserve"> Lance Sleeman (Project Director, CSBA), </w:t>
            </w: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Angelovski</w:t>
            </w:r>
            <w:proofErr w:type="spellEnd"/>
            <w:r w:rsidRPr="00B02A69">
              <w:rPr>
                <w:rFonts w:ascii="Arial" w:hAnsi="Arial" w:cs="Arial"/>
              </w:rPr>
              <w:t xml:space="preserve"> (Project Director, John Holland), </w:t>
            </w:r>
            <w:r w:rsidRPr="003942AB">
              <w:rPr>
                <w:rFonts w:ascii="Arial" w:hAnsi="Arial" w:cs="Arial"/>
              </w:rPr>
              <w:t>Michael Sloan (Senior Adviser, Project Communication, DJCS),</w:t>
            </w:r>
            <w:r>
              <w:rPr>
                <w:rFonts w:ascii="Arial" w:hAnsi="Arial" w:cs="Arial"/>
              </w:rPr>
              <w:t xml:space="preserve"> </w:t>
            </w:r>
            <w:r w:rsidRPr="00B02A69">
              <w:rPr>
                <w:rFonts w:ascii="Arial" w:hAnsi="Arial" w:cs="Arial"/>
              </w:rPr>
              <w:t>Alex Wigmore, (Senior Project Manager, CSBA)</w:t>
            </w:r>
            <w:r>
              <w:rPr>
                <w:rFonts w:ascii="Arial" w:hAnsi="Arial" w:cs="Arial"/>
              </w:rPr>
              <w:t xml:space="preserve">, </w:t>
            </w:r>
            <w:r w:rsidRPr="00DC0105">
              <w:rPr>
                <w:rFonts w:ascii="Arial" w:eastAsia="Helvetica" w:hAnsi="Arial" w:cs="Arial"/>
              </w:rPr>
              <w:t>Marlene Morison, (General Manager, Chisholm Road Prison)</w:t>
            </w:r>
            <w:r>
              <w:rPr>
                <w:rFonts w:ascii="Arial" w:eastAsia="Helvetica" w:hAnsi="Arial"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>Melissa Raby (Social Procurement Manager, JHG)</w:t>
            </w:r>
            <w:r>
              <w:rPr>
                <w:rFonts w:ascii="Arial" w:hAnsi="Arial" w:cs="Arial"/>
              </w:rPr>
              <w:t>, Nick Harley (Adviser, Project Communication, DJCS)</w:t>
            </w:r>
          </w:p>
          <w:p w14:paraId="6FB16954" w14:textId="3E76872E" w:rsidR="002E44FE" w:rsidRPr="00B96F32" w:rsidRDefault="00FF36FE" w:rsidP="002E44FE">
            <w:pPr>
              <w:autoSpaceDE w:val="0"/>
              <w:autoSpaceDN w:val="0"/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FF36FE">
              <w:rPr>
                <w:rFonts w:ascii="Arial" w:hAnsi="Arial" w:cs="Arial"/>
                <w:b/>
              </w:rPr>
              <w:t>Apologies:</w:t>
            </w:r>
            <w:r w:rsidR="00D14F59">
              <w:t xml:space="preserve"> </w:t>
            </w:r>
            <w:r w:rsidR="00D14F59" w:rsidRPr="00D14F59">
              <w:rPr>
                <w:rFonts w:ascii="Arial" w:hAnsi="Arial" w:cs="Arial"/>
                <w:bCs/>
              </w:rPr>
              <w:t xml:space="preserve">Kylie </w:t>
            </w:r>
            <w:proofErr w:type="spellStart"/>
            <w:r w:rsidR="00D14F59" w:rsidRPr="00D14F59">
              <w:rPr>
                <w:rFonts w:ascii="Arial" w:hAnsi="Arial" w:cs="Arial"/>
                <w:bCs/>
              </w:rPr>
              <w:t>Grzybek</w:t>
            </w:r>
            <w:proofErr w:type="spellEnd"/>
            <w:r w:rsidR="00D14F59" w:rsidRPr="00D14F59">
              <w:rPr>
                <w:rFonts w:ascii="Arial" w:hAnsi="Arial" w:cs="Arial"/>
                <w:bCs/>
              </w:rPr>
              <w:t xml:space="preserve"> (Deputy Chair, Councillor City of Geelong),</w:t>
            </w:r>
            <w:r w:rsidR="00D14F59" w:rsidRPr="00D14F59">
              <w:rPr>
                <w:rFonts w:ascii="Arial" w:hAnsi="Arial" w:cs="Arial"/>
                <w:b/>
              </w:rPr>
              <w:t xml:space="preserve"> </w:t>
            </w:r>
            <w:r w:rsidRPr="00FF36FE">
              <w:rPr>
                <w:rFonts w:ascii="Arial" w:eastAsia="Times New Roman" w:hAnsi="Arial" w:cs="Arial"/>
                <w:lang w:eastAsia="en-US"/>
              </w:rPr>
              <w:t>Leigh Bartlett (community member)</w:t>
            </w:r>
            <w:r w:rsidR="00122F3E">
              <w:rPr>
                <w:rFonts w:ascii="Arial" w:eastAsia="Times New Roman" w:hAnsi="Arial" w:cs="Arial"/>
                <w:lang w:eastAsia="en-US"/>
              </w:rPr>
              <w:t xml:space="preserve">, </w:t>
            </w:r>
            <w:r w:rsidR="00122F3E" w:rsidRPr="00122F3E">
              <w:rPr>
                <w:rFonts w:ascii="Arial" w:eastAsia="Times New Roman" w:hAnsi="Arial" w:cs="Arial"/>
                <w:lang w:eastAsia="en-US"/>
              </w:rPr>
              <w:t>John Brne (community member)</w:t>
            </w:r>
          </w:p>
        </w:tc>
      </w:tr>
    </w:tbl>
    <w:tbl>
      <w:tblPr>
        <w:tblStyle w:val="TableGrid"/>
        <w:tblW w:w="10790" w:type="dxa"/>
        <w:tblInd w:w="-150" w:type="dxa"/>
        <w:tblLook w:val="04A0" w:firstRow="1" w:lastRow="0" w:firstColumn="1" w:lastColumn="0" w:noHBand="0" w:noVBand="1"/>
      </w:tblPr>
      <w:tblGrid>
        <w:gridCol w:w="10790"/>
      </w:tblGrid>
      <w:tr w:rsidR="002E44FE" w14:paraId="2DD3EB5F" w14:textId="77777777" w:rsidTr="002D2937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66FE5E9" w14:textId="36723319" w:rsidR="002E44FE" w:rsidRPr="009C12CE" w:rsidRDefault="002E44FE" w:rsidP="002E44FE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from </w:t>
            </w:r>
            <w:r w:rsidR="00FF36FE">
              <w:rPr>
                <w:rFonts w:ascii="Arial" w:hAnsi="Arial" w:cs="Arial"/>
                <w:b/>
              </w:rPr>
              <w:t>August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2E44FE" w:rsidRPr="00461DB3" w14:paraId="4E756C81" w14:textId="77777777" w:rsidTr="00BE6392">
        <w:trPr>
          <w:trHeight w:val="771"/>
        </w:trPr>
        <w:tc>
          <w:tcPr>
            <w:tcW w:w="10790" w:type="dxa"/>
          </w:tcPr>
          <w:p w14:paraId="1B38006F" w14:textId="1F35766D" w:rsidR="00122F3E" w:rsidRPr="00DA15E8" w:rsidRDefault="00122F3E">
            <w:pPr>
              <w:spacing w:line="276" w:lineRule="auto"/>
              <w:rPr>
                <w:rFonts w:eastAsiaTheme="minorHAnsi"/>
                <w:bCs/>
                <w:color w:val="000000" w:themeColor="text1"/>
              </w:rPr>
            </w:pPr>
            <w:r w:rsidRPr="00A3597C">
              <w:rPr>
                <w:rFonts w:ascii="Arial" w:hAnsi="Arial" w:cs="Arial"/>
                <w:b/>
                <w:u w:val="single"/>
              </w:rPr>
              <w:t>Action 20.</w:t>
            </w:r>
            <w:r w:rsidR="00194462">
              <w:rPr>
                <w:rFonts w:ascii="Arial" w:hAnsi="Arial" w:cs="Arial"/>
                <w:b/>
                <w:u w:val="single"/>
              </w:rPr>
              <w:t>1</w:t>
            </w:r>
            <w:r w:rsidRPr="00A3597C">
              <w:rPr>
                <w:rFonts w:ascii="Arial" w:hAnsi="Arial" w:cs="Arial"/>
                <w:bCs/>
              </w:rPr>
              <w:t xml:space="preserve"> </w:t>
            </w:r>
            <w:r w:rsidR="009E6906" w:rsidRPr="009E6906">
              <w:rPr>
                <w:rFonts w:ascii="Arial" w:hAnsi="Arial" w:cs="Arial"/>
                <w:bCs/>
              </w:rPr>
              <w:t>DJCS to refer the query on the exterior colour of HM Barwon Prison gatehouse to the responsible project</w:t>
            </w:r>
          </w:p>
        </w:tc>
      </w:tr>
      <w:tr w:rsidR="002E44FE" w14:paraId="1A9798B4" w14:textId="77777777" w:rsidTr="002D2937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09D063F6" w14:textId="58BC53EF" w:rsidR="002E44FE" w:rsidRPr="009C12CE" w:rsidRDefault="002E44FE" w:rsidP="002E44FE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 w:rsidR="00FF36FE">
              <w:rPr>
                <w:rFonts w:ascii="Arial" w:hAnsi="Arial" w:cs="Arial"/>
                <w:b/>
              </w:rPr>
              <w:t>August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2E44FE" w14:paraId="4373AF18" w14:textId="77777777" w:rsidTr="002D2937">
        <w:trPr>
          <w:trHeight w:val="718"/>
        </w:trPr>
        <w:tc>
          <w:tcPr>
            <w:tcW w:w="10790" w:type="dxa"/>
          </w:tcPr>
          <w:p w14:paraId="5662533E" w14:textId="66D40507" w:rsidR="00E848FB" w:rsidRPr="00DA15E8" w:rsidRDefault="00295E46" w:rsidP="00E848F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Action </w:t>
            </w:r>
            <w:r w:rsidR="00D14F59">
              <w:rPr>
                <w:rFonts w:ascii="Arial" w:hAnsi="Arial" w:cs="Arial"/>
                <w:b/>
                <w:color w:val="000000" w:themeColor="text1"/>
                <w:u w:val="single"/>
              </w:rPr>
              <w:t>19.1</w:t>
            </w:r>
            <w:r w:rsidR="00D14F59" w:rsidRPr="00122F3E">
              <w:rPr>
                <w:rFonts w:ascii="Arial" w:hAnsi="Arial" w:cs="Arial"/>
                <w:bCs/>
                <w:color w:val="000000" w:themeColor="text1"/>
              </w:rPr>
              <w:t xml:space="preserve"> Chair</w:t>
            </w:r>
            <w:r w:rsidRPr="00122F3E">
              <w:rPr>
                <w:rFonts w:ascii="Arial" w:hAnsi="Arial" w:cs="Arial"/>
                <w:bCs/>
                <w:color w:val="000000" w:themeColor="text1"/>
              </w:rPr>
              <w:t xml:space="preserve"> to pass on feedback regarding public transport access near Lara and Barwon Justice Precinct to the G21 Geelong Region Alliance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 w:rsidR="00E848FB" w:rsidRPr="00DA15E8">
              <w:rPr>
                <w:rFonts w:ascii="Arial" w:hAnsi="Arial" w:cs="Arial"/>
                <w:b/>
                <w:u w:val="single"/>
              </w:rPr>
              <w:t xml:space="preserve">Action 19.2 </w:t>
            </w:r>
            <w:r w:rsidR="00E848FB" w:rsidRPr="00DA15E8">
              <w:rPr>
                <w:rFonts w:ascii="Arial" w:hAnsi="Arial" w:cs="Arial"/>
                <w:bCs/>
              </w:rPr>
              <w:t xml:space="preserve">DJCS to </w:t>
            </w:r>
            <w:r w:rsidR="00E848FB">
              <w:rPr>
                <w:rFonts w:ascii="Arial" w:hAnsi="Arial" w:cs="Arial"/>
                <w:bCs/>
              </w:rPr>
              <w:t>summarise facility naming suggestions and provide opportunity for CAG members to finalise their recommendation via email</w:t>
            </w:r>
          </w:p>
          <w:p w14:paraId="15205F72" w14:textId="77777777" w:rsidR="00E848FB" w:rsidRPr="00DA15E8" w:rsidRDefault="00E848FB" w:rsidP="00E848FB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>Action 19.3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26FA">
              <w:rPr>
                <w:rFonts w:ascii="Arial" w:hAnsi="Arial" w:cs="Arial"/>
                <w:bCs/>
              </w:rPr>
              <w:t>Corrections Victoria</w:t>
            </w:r>
            <w:r w:rsidRPr="00DA15E8">
              <w:rPr>
                <w:rFonts w:ascii="Arial" w:hAnsi="Arial" w:cs="Arial"/>
                <w:bCs/>
              </w:rPr>
              <w:t xml:space="preserve"> to research </w:t>
            </w:r>
            <w:r>
              <w:rPr>
                <w:rFonts w:ascii="Arial" w:hAnsi="Arial" w:cs="Arial"/>
                <w:bCs/>
              </w:rPr>
              <w:t xml:space="preserve">history and </w:t>
            </w:r>
            <w:r w:rsidRPr="00DA15E8">
              <w:rPr>
                <w:rFonts w:ascii="Arial" w:hAnsi="Arial" w:cs="Arial"/>
                <w:bCs/>
              </w:rPr>
              <w:t xml:space="preserve">background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Pr="00DA15E8">
              <w:rPr>
                <w:rFonts w:ascii="Arial" w:hAnsi="Arial" w:cs="Arial"/>
                <w:bCs/>
              </w:rPr>
              <w:t>Chisholm Road</w:t>
            </w:r>
          </w:p>
          <w:p w14:paraId="121825ED" w14:textId="40ED3C97" w:rsidR="002E44FE" w:rsidRPr="00E848FB" w:rsidRDefault="00E848FB" w:rsidP="00E848FB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19.4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>
              <w:rPr>
                <w:rFonts w:ascii="Arial" w:hAnsi="Arial" w:cs="Arial"/>
                <w:bCs/>
              </w:rPr>
              <w:t>provide link to</w:t>
            </w:r>
            <w:r w:rsidRPr="00DA15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DA15E8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of the Lara C</w:t>
            </w:r>
            <w:r w:rsidRPr="00DA15E8">
              <w:rPr>
                <w:rFonts w:ascii="Arial" w:hAnsi="Arial" w:cs="Arial"/>
                <w:bCs/>
              </w:rPr>
              <w:t xml:space="preserve">hamber of </w:t>
            </w:r>
            <w:r>
              <w:rPr>
                <w:rFonts w:ascii="Arial" w:hAnsi="Arial" w:cs="Arial"/>
                <w:bCs/>
              </w:rPr>
              <w:t>C</w:t>
            </w:r>
            <w:r w:rsidRPr="00DA15E8">
              <w:rPr>
                <w:rFonts w:ascii="Arial" w:hAnsi="Arial" w:cs="Arial"/>
                <w:bCs/>
              </w:rPr>
              <w:t>ommerce</w:t>
            </w:r>
            <w:r>
              <w:rPr>
                <w:rFonts w:ascii="Arial" w:hAnsi="Arial" w:cs="Arial"/>
                <w:bCs/>
              </w:rPr>
              <w:t xml:space="preserve"> business briefing held earlier in the year</w:t>
            </w:r>
          </w:p>
        </w:tc>
      </w:tr>
    </w:tbl>
    <w:p w14:paraId="2EFEE381" w14:textId="19B462C8" w:rsidR="00BE6392" w:rsidRDefault="00BE6392" w:rsidP="002E44FE">
      <w:pPr>
        <w:spacing w:after="160" w:line="259" w:lineRule="auto"/>
        <w:rPr>
          <w:rFonts w:ascii="Arial" w:hAnsi="Arial" w:cs="Arial"/>
          <w:b/>
          <w:u w:val="single"/>
        </w:rPr>
      </w:pPr>
    </w:p>
    <w:p w14:paraId="383E6035" w14:textId="77777777" w:rsidR="00FC327A" w:rsidRDefault="00FC327A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B36BC7" w14:textId="26884514" w:rsidR="002E44FE" w:rsidRDefault="002E44FE" w:rsidP="00A643F1">
      <w:pPr>
        <w:spacing w:after="160" w:line="259" w:lineRule="auto"/>
        <w:rPr>
          <w:rFonts w:ascii="Arial" w:hAnsi="Arial" w:cs="Arial"/>
          <w:b/>
          <w:u w:val="single"/>
        </w:rPr>
      </w:pPr>
      <w:r w:rsidRPr="00B96F32">
        <w:rPr>
          <w:rFonts w:ascii="Arial" w:hAnsi="Arial" w:cs="Arial"/>
          <w:b/>
          <w:u w:val="single"/>
        </w:rPr>
        <w:lastRenderedPageBreak/>
        <w:t>Item 1. Welcome</w:t>
      </w:r>
    </w:p>
    <w:p w14:paraId="773AA01C" w14:textId="0B72B985" w:rsidR="002E44FE" w:rsidRDefault="002E44FE" w:rsidP="00CE5778">
      <w:pPr>
        <w:pStyle w:val="ListParagraph"/>
        <w:numPr>
          <w:ilvl w:val="0"/>
          <w:numId w:val="18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A7F29">
        <w:rPr>
          <w:rFonts w:ascii="Arial" w:hAnsi="Arial" w:cs="Arial"/>
          <w:sz w:val="24"/>
          <w:szCs w:val="24"/>
          <w:lang w:eastAsia="en-AU"/>
        </w:rPr>
        <w:t>Chair welcomed attendees</w:t>
      </w:r>
      <w:r>
        <w:rPr>
          <w:rFonts w:ascii="Arial" w:hAnsi="Arial" w:cs="Arial"/>
          <w:sz w:val="24"/>
          <w:szCs w:val="24"/>
          <w:lang w:eastAsia="en-AU"/>
        </w:rPr>
        <w:t>, with apologies recorded.</w:t>
      </w:r>
    </w:p>
    <w:p w14:paraId="4B43E1CE" w14:textId="459FC036" w:rsidR="001E138E" w:rsidRDefault="001E138E" w:rsidP="002E44FE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Previous minutes approved, with minor corrections.</w:t>
      </w:r>
    </w:p>
    <w:p w14:paraId="67D7CCA8" w14:textId="3377FBF5" w:rsidR="002E44FE" w:rsidRDefault="00FF36FE" w:rsidP="00FF36FE">
      <w:pPr>
        <w:pStyle w:val="DJCSbody"/>
        <w:spacing w:after="0" w:line="276" w:lineRule="auto"/>
        <w:ind w:left="0"/>
        <w:rPr>
          <w:rFonts w:cs="Arial"/>
        </w:rPr>
      </w:pPr>
      <w:r>
        <w:rPr>
          <w:rFonts w:eastAsiaTheme="minorHAnsi" w:cs="Arial"/>
          <w:b/>
          <w:sz w:val="24"/>
          <w:szCs w:val="24"/>
          <w:u w:val="single"/>
          <w:lang w:eastAsia="en-AU"/>
        </w:rPr>
        <w:t xml:space="preserve">Item 2. </w:t>
      </w:r>
      <w:r w:rsidRPr="00FF36FE">
        <w:rPr>
          <w:rFonts w:eastAsiaTheme="minorHAnsi" w:cs="Arial"/>
          <w:b/>
          <w:sz w:val="24"/>
          <w:szCs w:val="24"/>
          <w:u w:val="single"/>
          <w:lang w:eastAsia="en-AU"/>
        </w:rPr>
        <w:t>Previous minutes and actions</w:t>
      </w:r>
      <w:r>
        <w:rPr>
          <w:rFonts w:cs="Arial"/>
        </w:rPr>
        <w:t xml:space="preserve"> </w:t>
      </w:r>
    </w:p>
    <w:p w14:paraId="4D17AD45" w14:textId="552FFB7B" w:rsidR="0080049A" w:rsidRPr="00DA533B" w:rsidRDefault="00122F3E" w:rsidP="000314C1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DA533B">
        <w:rPr>
          <w:rFonts w:cs="Arial"/>
          <w:sz w:val="24"/>
          <w:szCs w:val="24"/>
        </w:rPr>
        <w:t xml:space="preserve">Discussion of </w:t>
      </w:r>
      <w:r w:rsidRPr="00DA533B">
        <w:rPr>
          <w:rFonts w:cs="Arial"/>
          <w:b/>
          <w:bCs/>
          <w:sz w:val="24"/>
          <w:szCs w:val="24"/>
          <w:u w:val="single"/>
        </w:rPr>
        <w:t>Action 19.1</w:t>
      </w:r>
      <w:r w:rsidRPr="00DA533B">
        <w:rPr>
          <w:rFonts w:cs="Arial"/>
          <w:sz w:val="24"/>
          <w:szCs w:val="24"/>
        </w:rPr>
        <w:t xml:space="preserve"> (transport access to precinct) Chair noted </w:t>
      </w:r>
      <w:r w:rsidR="001E138E">
        <w:rPr>
          <w:rFonts w:cs="Arial"/>
          <w:sz w:val="24"/>
          <w:szCs w:val="24"/>
        </w:rPr>
        <w:t xml:space="preserve">he had raised with G21 Alliance and planned to </w:t>
      </w:r>
      <w:r w:rsidRPr="00DA533B">
        <w:rPr>
          <w:rFonts w:cs="Arial"/>
          <w:sz w:val="24"/>
          <w:szCs w:val="24"/>
        </w:rPr>
        <w:t xml:space="preserve">follow up </w:t>
      </w:r>
      <w:r w:rsidR="001E138E">
        <w:rPr>
          <w:rFonts w:cs="Arial"/>
          <w:sz w:val="24"/>
          <w:szCs w:val="24"/>
        </w:rPr>
        <w:t xml:space="preserve">further. </w:t>
      </w:r>
    </w:p>
    <w:p w14:paraId="5C97120F" w14:textId="7300E888" w:rsidR="00122F3E" w:rsidRPr="00DA533B" w:rsidRDefault="00122F3E" w:rsidP="000314C1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DA533B">
        <w:rPr>
          <w:rFonts w:cs="Arial"/>
          <w:sz w:val="24"/>
          <w:szCs w:val="24"/>
        </w:rPr>
        <w:t xml:space="preserve">Closure of </w:t>
      </w:r>
      <w:r w:rsidRPr="00DA533B">
        <w:rPr>
          <w:rFonts w:cs="Arial"/>
          <w:b/>
          <w:bCs/>
          <w:sz w:val="24"/>
          <w:szCs w:val="24"/>
          <w:u w:val="single"/>
        </w:rPr>
        <w:t xml:space="preserve">Action 19.4 </w:t>
      </w:r>
      <w:r w:rsidRPr="00DA533B">
        <w:rPr>
          <w:rFonts w:cs="Arial"/>
          <w:sz w:val="24"/>
          <w:szCs w:val="24"/>
        </w:rPr>
        <w:t>(</w:t>
      </w:r>
      <w:r w:rsidR="008E4515" w:rsidRPr="00DA533B">
        <w:rPr>
          <w:rFonts w:cs="Arial"/>
          <w:sz w:val="24"/>
          <w:szCs w:val="24"/>
        </w:rPr>
        <w:t xml:space="preserve">Lara Chamber of Commerce video) following distribution. </w:t>
      </w:r>
    </w:p>
    <w:p w14:paraId="52B868FA" w14:textId="642CC115" w:rsidR="00FF36FE" w:rsidRPr="00CE5778" w:rsidRDefault="008E4515" w:rsidP="008F2095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  <w:lang w:eastAsia="en-AU"/>
        </w:rPr>
      </w:pPr>
      <w:r w:rsidRPr="00DA533B">
        <w:rPr>
          <w:rFonts w:cs="Arial"/>
          <w:sz w:val="24"/>
          <w:szCs w:val="24"/>
        </w:rPr>
        <w:t xml:space="preserve">All other actions noted </w:t>
      </w:r>
      <w:r w:rsidR="001E138E">
        <w:rPr>
          <w:rFonts w:cs="Arial"/>
          <w:sz w:val="24"/>
          <w:szCs w:val="24"/>
        </w:rPr>
        <w:t xml:space="preserve">for discussion during the </w:t>
      </w:r>
      <w:r w:rsidRPr="00DA533B">
        <w:rPr>
          <w:rFonts w:cs="Arial"/>
          <w:sz w:val="24"/>
          <w:szCs w:val="24"/>
        </w:rPr>
        <w:t xml:space="preserve">Corrections Victoria update. </w:t>
      </w:r>
    </w:p>
    <w:p w14:paraId="5CD332FA" w14:textId="77777777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3</w:t>
      </w:r>
      <w:r w:rsidRPr="00C935F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Construction update</w:t>
      </w:r>
    </w:p>
    <w:p w14:paraId="39B30E64" w14:textId="033EF515" w:rsidR="00FD5836" w:rsidRDefault="00D14F59" w:rsidP="008F2095">
      <w:pPr>
        <w:pStyle w:val="ListParagraph"/>
        <w:numPr>
          <w:ilvl w:val="0"/>
          <w:numId w:val="18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C9691B">
        <w:rPr>
          <w:rFonts w:ascii="Arial" w:hAnsi="Arial" w:cs="Arial"/>
          <w:sz w:val="24"/>
          <w:szCs w:val="24"/>
          <w:lang w:eastAsia="en-AU"/>
        </w:rPr>
        <w:t xml:space="preserve">John </w:t>
      </w:r>
      <w:proofErr w:type="spellStart"/>
      <w:r w:rsidRPr="00C9691B">
        <w:rPr>
          <w:rFonts w:ascii="Arial" w:hAnsi="Arial" w:cs="Arial"/>
          <w:sz w:val="24"/>
          <w:szCs w:val="24"/>
          <w:lang w:eastAsia="en-AU"/>
        </w:rPr>
        <w:t>Angelovski</w:t>
      </w:r>
      <w:proofErr w:type="spellEnd"/>
      <w:r w:rsidRPr="00C9691B">
        <w:rPr>
          <w:rFonts w:ascii="Arial" w:hAnsi="Arial" w:cs="Arial"/>
          <w:sz w:val="24"/>
          <w:szCs w:val="24"/>
          <w:lang w:eastAsia="en-AU"/>
        </w:rPr>
        <w:t xml:space="preserve"> (Project Director, John Holland)</w:t>
      </w:r>
      <w:r w:rsidR="002E44FE" w:rsidRPr="00C9691B">
        <w:rPr>
          <w:rFonts w:ascii="Arial" w:hAnsi="Arial" w:cs="Arial"/>
          <w:sz w:val="24"/>
          <w:szCs w:val="24"/>
          <w:lang w:eastAsia="en-AU"/>
        </w:rPr>
        <w:t xml:space="preserve"> presented aerial footage showing recent work </w:t>
      </w:r>
      <w:r w:rsidR="0012777A">
        <w:rPr>
          <w:rFonts w:ascii="Arial" w:hAnsi="Arial" w:cs="Arial"/>
          <w:sz w:val="24"/>
          <w:szCs w:val="24"/>
          <w:lang w:eastAsia="en-AU"/>
        </w:rPr>
        <w:t xml:space="preserve">undertaken 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at Chisholm Road </w:t>
      </w:r>
      <w:r w:rsidR="002E44FE" w:rsidRPr="00C9691B">
        <w:rPr>
          <w:rFonts w:ascii="Arial" w:hAnsi="Arial" w:cs="Arial"/>
          <w:sz w:val="24"/>
          <w:szCs w:val="24"/>
          <w:lang w:eastAsia="en-AU"/>
        </w:rPr>
        <w:t xml:space="preserve">and noted that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there are currently </w:t>
      </w:r>
      <w:r w:rsidR="008E4515">
        <w:rPr>
          <w:rFonts w:ascii="Arial" w:hAnsi="Arial" w:cs="Arial"/>
          <w:sz w:val="24"/>
          <w:szCs w:val="24"/>
          <w:lang w:eastAsia="en-AU"/>
        </w:rPr>
        <w:t xml:space="preserve">over 1400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workers on site </w:t>
      </w:r>
      <w:r w:rsidR="00FD5836">
        <w:rPr>
          <w:rFonts w:ascii="Arial" w:hAnsi="Arial" w:cs="Arial"/>
          <w:sz w:val="24"/>
          <w:szCs w:val="24"/>
          <w:lang w:eastAsia="en-AU"/>
        </w:rPr>
        <w:t xml:space="preserve">with 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FD5836">
        <w:rPr>
          <w:rFonts w:ascii="Arial" w:hAnsi="Arial" w:cs="Arial"/>
          <w:sz w:val="24"/>
          <w:szCs w:val="24"/>
          <w:lang w:eastAsia="en-AU"/>
        </w:rPr>
        <w:t xml:space="preserve">project now in peak construction phase. </w:t>
      </w:r>
    </w:p>
    <w:p w14:paraId="71867932" w14:textId="7474094C" w:rsidR="008E4515" w:rsidRDefault="0012777A" w:rsidP="002E44FE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Lance Sleeman (Project Director, CSBA) and </w:t>
      </w:r>
      <w:r w:rsidR="008E4515">
        <w:rPr>
          <w:rFonts w:ascii="Arial" w:hAnsi="Arial" w:cs="Arial"/>
          <w:sz w:val="24"/>
          <w:szCs w:val="24"/>
          <w:lang w:eastAsia="en-AU"/>
        </w:rPr>
        <w:t>Cori</w:t>
      </w:r>
      <w:r w:rsidR="008D16BC">
        <w:rPr>
          <w:rFonts w:ascii="Arial" w:hAnsi="Arial" w:cs="Arial"/>
          <w:sz w:val="24"/>
          <w:szCs w:val="24"/>
          <w:lang w:eastAsia="en-AU"/>
        </w:rPr>
        <w:t>n</w:t>
      </w:r>
      <w:r w:rsidR="008E4515">
        <w:rPr>
          <w:rFonts w:ascii="Arial" w:hAnsi="Arial" w:cs="Arial"/>
          <w:sz w:val="24"/>
          <w:szCs w:val="24"/>
          <w:lang w:eastAsia="en-AU"/>
        </w:rPr>
        <w:t>ne Cad</w:t>
      </w:r>
      <w:r w:rsidR="008D16BC">
        <w:rPr>
          <w:rFonts w:ascii="Arial" w:hAnsi="Arial" w:cs="Arial"/>
          <w:sz w:val="24"/>
          <w:szCs w:val="24"/>
          <w:lang w:eastAsia="en-AU"/>
        </w:rPr>
        <w:t>il</w:t>
      </w:r>
      <w:r w:rsidR="008E4515">
        <w:rPr>
          <w:rFonts w:ascii="Arial" w:hAnsi="Arial" w:cs="Arial"/>
          <w:sz w:val="24"/>
          <w:szCs w:val="24"/>
          <w:lang w:eastAsia="en-AU"/>
        </w:rPr>
        <w:t xml:space="preserve">hac 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>(Deputy Secretary, Justice Infrastructure and CEO of the Community Safety Building Authority)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on progress</w:t>
      </w:r>
      <w:r w:rsidR="00924DC0">
        <w:rPr>
          <w:rFonts w:ascii="Arial" w:hAnsi="Arial" w:cs="Arial"/>
          <w:sz w:val="24"/>
          <w:szCs w:val="24"/>
          <w:lang w:eastAsia="en-AU"/>
        </w:rPr>
        <w:t xml:space="preserve"> </w:t>
      </w:r>
      <w:r w:rsidR="001E138E">
        <w:rPr>
          <w:rFonts w:ascii="Arial" w:hAnsi="Arial" w:cs="Arial"/>
          <w:sz w:val="24"/>
          <w:szCs w:val="24"/>
          <w:lang w:eastAsia="en-AU"/>
        </w:rPr>
        <w:t xml:space="preserve">on site. </w:t>
      </w:r>
    </w:p>
    <w:p w14:paraId="06CC1F64" w14:textId="2295922F" w:rsidR="006E3E5A" w:rsidRDefault="00FD5836" w:rsidP="003D1094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JA noted that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moving forward</w:t>
      </w:r>
      <w:r>
        <w:rPr>
          <w:rFonts w:ascii="Arial" w:hAnsi="Arial" w:cs="Arial"/>
          <w:sz w:val="24"/>
          <w:szCs w:val="24"/>
          <w:lang w:eastAsia="en-AU"/>
        </w:rPr>
        <w:t xml:space="preserve"> energi</w:t>
      </w:r>
      <w:r w:rsidR="00CE5134">
        <w:rPr>
          <w:rFonts w:ascii="Arial" w:hAnsi="Arial" w:cs="Arial"/>
          <w:sz w:val="24"/>
          <w:szCs w:val="24"/>
          <w:lang w:eastAsia="en-AU"/>
        </w:rPr>
        <w:t>s</w:t>
      </w:r>
      <w:r>
        <w:rPr>
          <w:rFonts w:ascii="Arial" w:hAnsi="Arial" w:cs="Arial"/>
          <w:sz w:val="24"/>
          <w:szCs w:val="24"/>
          <w:lang w:eastAsia="en-AU"/>
        </w:rPr>
        <w:t>ation of buildings, landscaping and external works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are</w:t>
      </w:r>
      <w:r>
        <w:rPr>
          <w:rFonts w:ascii="Arial" w:hAnsi="Arial" w:cs="Arial"/>
          <w:sz w:val="24"/>
          <w:szCs w:val="24"/>
          <w:lang w:eastAsia="en-AU"/>
        </w:rPr>
        <w:t xml:space="preserve"> a key focus for construction</w:t>
      </w:r>
      <w:r w:rsidR="0012777A">
        <w:rPr>
          <w:rFonts w:ascii="Arial" w:hAnsi="Arial" w:cs="Arial"/>
          <w:sz w:val="24"/>
          <w:szCs w:val="24"/>
          <w:lang w:eastAsia="en-AU"/>
        </w:rPr>
        <w:t>,</w:t>
      </w:r>
      <w:r>
        <w:rPr>
          <w:rFonts w:ascii="Arial" w:hAnsi="Arial" w:cs="Arial"/>
          <w:sz w:val="24"/>
          <w:szCs w:val="24"/>
          <w:lang w:eastAsia="en-AU"/>
        </w:rPr>
        <w:t xml:space="preserve"> with</w:t>
      </w:r>
      <w:r w:rsidR="00842008">
        <w:rPr>
          <w:rFonts w:ascii="Arial" w:hAnsi="Arial" w:cs="Arial"/>
          <w:sz w:val="24"/>
          <w:szCs w:val="24"/>
          <w:lang w:eastAsia="en-AU"/>
        </w:rPr>
        <w:t xml:space="preserve"> exterior</w:t>
      </w:r>
      <w:r>
        <w:rPr>
          <w:rFonts w:ascii="Arial" w:hAnsi="Arial" w:cs="Arial"/>
          <w:sz w:val="24"/>
          <w:szCs w:val="24"/>
          <w:lang w:eastAsia="en-AU"/>
        </w:rPr>
        <w:t xml:space="preserve"> roofing on </w:t>
      </w:r>
      <w:r w:rsidR="00D14F59">
        <w:rPr>
          <w:rFonts w:ascii="Arial" w:hAnsi="Arial" w:cs="Arial"/>
          <w:sz w:val="24"/>
          <w:szCs w:val="24"/>
          <w:lang w:eastAsia="en-AU"/>
        </w:rPr>
        <w:t>most</w:t>
      </w:r>
      <w:r>
        <w:rPr>
          <w:rFonts w:ascii="Arial" w:hAnsi="Arial" w:cs="Arial"/>
          <w:sz w:val="24"/>
          <w:szCs w:val="24"/>
          <w:lang w:eastAsia="en-AU"/>
        </w:rPr>
        <w:t xml:space="preserve"> buildings</w:t>
      </w:r>
      <w:r w:rsidR="0012777A">
        <w:rPr>
          <w:rFonts w:ascii="Arial" w:hAnsi="Arial" w:cs="Arial"/>
          <w:sz w:val="24"/>
          <w:szCs w:val="24"/>
          <w:lang w:eastAsia="en-AU"/>
        </w:rPr>
        <w:t xml:space="preserve"> now</w:t>
      </w:r>
      <w:r>
        <w:rPr>
          <w:rFonts w:ascii="Arial" w:hAnsi="Arial" w:cs="Arial"/>
          <w:sz w:val="24"/>
          <w:szCs w:val="24"/>
          <w:lang w:eastAsia="en-AU"/>
        </w:rPr>
        <w:t xml:space="preserve"> complete</w:t>
      </w:r>
      <w:bookmarkStart w:id="2" w:name="_Hlk80267758"/>
      <w:r w:rsidR="001E138E">
        <w:rPr>
          <w:rFonts w:ascii="Arial" w:hAnsi="Arial" w:cs="Arial"/>
          <w:sz w:val="24"/>
          <w:szCs w:val="24"/>
          <w:lang w:eastAsia="en-AU"/>
        </w:rPr>
        <w:t>d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037BBCF" w14:textId="64EF1A9C" w:rsidR="00FD5836" w:rsidRPr="003D1094" w:rsidRDefault="0012777A" w:rsidP="003D1094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JA </w:t>
      </w:r>
      <w:r w:rsidR="006E3E5A">
        <w:rPr>
          <w:rFonts w:ascii="Arial" w:hAnsi="Arial" w:cs="Arial"/>
          <w:sz w:val="24"/>
          <w:szCs w:val="24"/>
          <w:lang w:eastAsia="en-AU"/>
        </w:rPr>
        <w:t xml:space="preserve">noted </w:t>
      </w:r>
      <w:r>
        <w:rPr>
          <w:rFonts w:ascii="Arial" w:hAnsi="Arial" w:cs="Arial"/>
          <w:sz w:val="24"/>
          <w:szCs w:val="24"/>
          <w:lang w:eastAsia="en-AU"/>
        </w:rPr>
        <w:t>that e</w:t>
      </w:r>
      <w:r w:rsidR="00FD5836" w:rsidRPr="003D1094">
        <w:rPr>
          <w:rFonts w:ascii="Arial" w:hAnsi="Arial" w:cs="Arial"/>
          <w:sz w:val="24"/>
          <w:szCs w:val="24"/>
          <w:lang w:eastAsia="en-AU"/>
        </w:rPr>
        <w:t xml:space="preserve">nvironmental permits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>have been secured for the upgrade of Geelong-</w:t>
      </w:r>
      <w:r w:rsidR="00D14F59" w:rsidRPr="003D1094">
        <w:rPr>
          <w:rFonts w:ascii="Arial" w:hAnsi="Arial" w:cs="Arial"/>
          <w:sz w:val="24"/>
          <w:szCs w:val="24"/>
          <w:lang w:eastAsia="en-AU"/>
        </w:rPr>
        <w:t>Bacchus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Marsh road for access into the new facility</w:t>
      </w:r>
      <w:r>
        <w:rPr>
          <w:rFonts w:ascii="Arial" w:hAnsi="Arial" w:cs="Arial"/>
          <w:sz w:val="24"/>
          <w:szCs w:val="24"/>
          <w:lang w:eastAsia="en-AU"/>
        </w:rPr>
        <w:t>,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with construction set to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begin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in coming months. </w:t>
      </w:r>
    </w:p>
    <w:p w14:paraId="52E15C43" w14:textId="218FC335" w:rsidR="0012777A" w:rsidRDefault="00821774" w:rsidP="0012777A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between JA, </w:t>
      </w:r>
      <w:proofErr w:type="gramStart"/>
      <w:r w:rsidR="00D14F59">
        <w:rPr>
          <w:rFonts w:ascii="Arial" w:hAnsi="Arial" w:cs="Arial"/>
          <w:sz w:val="24"/>
          <w:szCs w:val="24"/>
        </w:rPr>
        <w:t>CC</w:t>
      </w:r>
      <w:proofErr w:type="gramEnd"/>
      <w:r w:rsidR="00D14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12777A">
        <w:rPr>
          <w:rFonts w:ascii="Arial" w:hAnsi="Arial" w:cs="Arial"/>
          <w:sz w:val="24"/>
          <w:szCs w:val="24"/>
        </w:rPr>
        <w:t xml:space="preserve">LS </w:t>
      </w:r>
      <w:r w:rsidRPr="003D1094">
        <w:rPr>
          <w:rFonts w:ascii="Arial" w:hAnsi="Arial" w:cs="Arial"/>
          <w:sz w:val="24"/>
          <w:szCs w:val="24"/>
        </w:rPr>
        <w:t xml:space="preserve">regarding </w:t>
      </w:r>
      <w:r w:rsidR="0012777A">
        <w:rPr>
          <w:rFonts w:ascii="Arial" w:hAnsi="Arial" w:cs="Arial"/>
          <w:sz w:val="24"/>
          <w:szCs w:val="24"/>
        </w:rPr>
        <w:t xml:space="preserve">John Holland’s </w:t>
      </w:r>
      <w:r w:rsidR="00842008">
        <w:rPr>
          <w:rFonts w:ascii="Arial" w:hAnsi="Arial" w:cs="Arial"/>
          <w:sz w:val="24"/>
          <w:szCs w:val="24"/>
        </w:rPr>
        <w:t>response to</w:t>
      </w:r>
      <w:r w:rsidR="0012777A">
        <w:rPr>
          <w:rFonts w:ascii="Arial" w:hAnsi="Arial" w:cs="Arial"/>
          <w:sz w:val="24"/>
          <w:szCs w:val="24"/>
        </w:rPr>
        <w:t xml:space="preserve"> </w:t>
      </w:r>
      <w:r w:rsidR="00842008">
        <w:rPr>
          <w:rFonts w:ascii="Arial" w:hAnsi="Arial" w:cs="Arial"/>
          <w:sz w:val="24"/>
          <w:szCs w:val="24"/>
        </w:rPr>
        <w:t>evolving</w:t>
      </w:r>
      <w:r w:rsidR="0012777A">
        <w:rPr>
          <w:rFonts w:ascii="Arial" w:hAnsi="Arial" w:cs="Arial"/>
          <w:sz w:val="24"/>
          <w:szCs w:val="24"/>
        </w:rPr>
        <w:t xml:space="preserve"> COVID restrictions, the benefits of the project being located </w:t>
      </w:r>
      <w:r w:rsidR="00D14F59">
        <w:rPr>
          <w:rFonts w:ascii="Arial" w:hAnsi="Arial" w:cs="Arial"/>
          <w:sz w:val="24"/>
          <w:szCs w:val="24"/>
        </w:rPr>
        <w:t>regionally,</w:t>
      </w:r>
      <w:r w:rsidR="0012777A">
        <w:rPr>
          <w:rFonts w:ascii="Arial" w:hAnsi="Arial" w:cs="Arial"/>
          <w:sz w:val="24"/>
          <w:szCs w:val="24"/>
        </w:rPr>
        <w:t xml:space="preserve"> and the opportunities provided to </w:t>
      </w:r>
      <w:r w:rsidR="00842008">
        <w:rPr>
          <w:rFonts w:ascii="Arial" w:hAnsi="Arial" w:cs="Arial"/>
          <w:sz w:val="24"/>
          <w:szCs w:val="24"/>
        </w:rPr>
        <w:t xml:space="preserve">local workers in Lara, Geelong and surrounding areas through the project. </w:t>
      </w:r>
    </w:p>
    <w:p w14:paraId="6E34656F" w14:textId="3098BA5F" w:rsidR="00821774" w:rsidRPr="0012777A" w:rsidRDefault="00821774" w:rsidP="0012777A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</w:rPr>
      </w:pPr>
      <w:r w:rsidRPr="0012777A">
        <w:rPr>
          <w:rFonts w:ascii="Arial" w:hAnsi="Arial" w:cs="Arial"/>
          <w:sz w:val="24"/>
          <w:szCs w:val="24"/>
        </w:rPr>
        <w:t>Discussion between JA, Alex Wigmore (</w:t>
      </w:r>
      <w:r w:rsidR="003D1094" w:rsidRPr="0012777A">
        <w:rPr>
          <w:rFonts w:ascii="Arial" w:hAnsi="Arial" w:cs="Arial"/>
          <w:sz w:val="24"/>
          <w:szCs w:val="24"/>
        </w:rPr>
        <w:t>Senior Project Manager, CSBA</w:t>
      </w:r>
      <w:r w:rsidRPr="0012777A">
        <w:rPr>
          <w:rFonts w:ascii="Arial" w:hAnsi="Arial" w:cs="Arial"/>
          <w:sz w:val="24"/>
          <w:szCs w:val="24"/>
        </w:rPr>
        <w:t xml:space="preserve">) and </w:t>
      </w:r>
      <w:r w:rsidR="00066017" w:rsidRPr="0012777A">
        <w:rPr>
          <w:rFonts w:ascii="Arial" w:hAnsi="Arial" w:cs="Arial"/>
          <w:sz w:val="24"/>
          <w:szCs w:val="24"/>
        </w:rPr>
        <w:t>Barry White</w:t>
      </w:r>
      <w:r w:rsidRPr="0012777A">
        <w:rPr>
          <w:rFonts w:ascii="Arial" w:hAnsi="Arial" w:cs="Arial"/>
          <w:sz w:val="24"/>
          <w:szCs w:val="24"/>
        </w:rPr>
        <w:t xml:space="preserve"> (Community Member)</w:t>
      </w:r>
      <w:r w:rsidR="00066017" w:rsidRPr="0012777A">
        <w:rPr>
          <w:rFonts w:ascii="Arial" w:hAnsi="Arial" w:cs="Arial"/>
          <w:sz w:val="24"/>
          <w:szCs w:val="24"/>
        </w:rPr>
        <w:t xml:space="preserve"> </w:t>
      </w:r>
      <w:r w:rsidRPr="0012777A">
        <w:rPr>
          <w:rFonts w:ascii="Arial" w:hAnsi="Arial" w:cs="Arial"/>
          <w:sz w:val="24"/>
          <w:szCs w:val="24"/>
        </w:rPr>
        <w:t>regarding water management during construction</w:t>
      </w:r>
      <w:r w:rsidR="003D1094" w:rsidRPr="0012777A">
        <w:rPr>
          <w:rFonts w:ascii="Arial" w:hAnsi="Arial" w:cs="Arial"/>
          <w:sz w:val="24"/>
          <w:szCs w:val="24"/>
        </w:rPr>
        <w:t xml:space="preserve">. </w:t>
      </w:r>
      <w:r w:rsidRPr="0012777A">
        <w:rPr>
          <w:rFonts w:ascii="Arial" w:hAnsi="Arial" w:cs="Arial"/>
          <w:sz w:val="24"/>
          <w:szCs w:val="24"/>
        </w:rPr>
        <w:t xml:space="preserve">AW noted that </w:t>
      </w:r>
      <w:r w:rsidR="0057697B">
        <w:rPr>
          <w:rFonts w:ascii="Arial" w:hAnsi="Arial" w:cs="Arial"/>
          <w:sz w:val="24"/>
          <w:szCs w:val="24"/>
        </w:rPr>
        <w:t xml:space="preserve">the permanent </w:t>
      </w:r>
      <w:r w:rsidRPr="0012777A">
        <w:rPr>
          <w:rFonts w:ascii="Arial" w:hAnsi="Arial" w:cs="Arial"/>
          <w:sz w:val="24"/>
          <w:szCs w:val="24"/>
        </w:rPr>
        <w:t>storm water</w:t>
      </w:r>
      <w:r w:rsidR="003D1094" w:rsidRPr="0012777A">
        <w:rPr>
          <w:rFonts w:ascii="Arial" w:hAnsi="Arial" w:cs="Arial"/>
          <w:sz w:val="24"/>
          <w:szCs w:val="24"/>
        </w:rPr>
        <w:t xml:space="preserve"> </w:t>
      </w:r>
      <w:r w:rsidR="0057697B">
        <w:rPr>
          <w:rFonts w:ascii="Arial" w:hAnsi="Arial" w:cs="Arial"/>
          <w:sz w:val="24"/>
          <w:szCs w:val="24"/>
        </w:rPr>
        <w:t>design</w:t>
      </w:r>
      <w:r w:rsidR="003D1094" w:rsidRPr="0012777A">
        <w:rPr>
          <w:rFonts w:ascii="Arial" w:hAnsi="Arial" w:cs="Arial"/>
          <w:sz w:val="24"/>
          <w:szCs w:val="24"/>
        </w:rPr>
        <w:t xml:space="preserve"> </w:t>
      </w:r>
      <w:r w:rsidRPr="0012777A">
        <w:rPr>
          <w:rFonts w:ascii="Arial" w:hAnsi="Arial" w:cs="Arial"/>
          <w:sz w:val="24"/>
          <w:szCs w:val="24"/>
        </w:rPr>
        <w:t xml:space="preserve">is </w:t>
      </w:r>
      <w:r w:rsidR="00985BC3">
        <w:rPr>
          <w:rFonts w:ascii="Arial" w:hAnsi="Arial" w:cs="Arial"/>
          <w:sz w:val="24"/>
          <w:szCs w:val="24"/>
        </w:rPr>
        <w:t xml:space="preserve">for </w:t>
      </w:r>
      <w:r w:rsidR="00692604">
        <w:rPr>
          <w:rFonts w:ascii="Arial" w:hAnsi="Arial" w:cs="Arial"/>
          <w:sz w:val="24"/>
          <w:szCs w:val="24"/>
        </w:rPr>
        <w:t>stormwater to be</w:t>
      </w:r>
      <w:r w:rsidRPr="0012777A">
        <w:rPr>
          <w:rFonts w:ascii="Arial" w:hAnsi="Arial" w:cs="Arial"/>
          <w:sz w:val="24"/>
          <w:szCs w:val="24"/>
        </w:rPr>
        <w:t xml:space="preserve"> either held on site in infiltration basins or dispersed of properly</w:t>
      </w:r>
      <w:r w:rsidR="003D1094" w:rsidRPr="0012777A">
        <w:rPr>
          <w:rFonts w:ascii="Arial" w:hAnsi="Arial" w:cs="Arial"/>
          <w:sz w:val="24"/>
          <w:szCs w:val="24"/>
        </w:rPr>
        <w:t xml:space="preserve"> as agreed through environmental permits granted by the City of Greater Ge</w:t>
      </w:r>
      <w:r w:rsidR="0012777A">
        <w:rPr>
          <w:rFonts w:ascii="Arial" w:hAnsi="Arial" w:cs="Arial"/>
          <w:sz w:val="24"/>
          <w:szCs w:val="24"/>
        </w:rPr>
        <w:t>e</w:t>
      </w:r>
      <w:r w:rsidR="003D1094" w:rsidRPr="0012777A">
        <w:rPr>
          <w:rFonts w:ascii="Arial" w:hAnsi="Arial" w:cs="Arial"/>
          <w:sz w:val="24"/>
          <w:szCs w:val="24"/>
        </w:rPr>
        <w:t>long</w:t>
      </w:r>
      <w:r w:rsidR="006E3E5A">
        <w:rPr>
          <w:rFonts w:ascii="Arial" w:hAnsi="Arial" w:cs="Arial"/>
          <w:sz w:val="24"/>
          <w:szCs w:val="24"/>
        </w:rPr>
        <w:t xml:space="preserve">, adding that </w:t>
      </w:r>
      <w:r w:rsidRPr="0012777A">
        <w:rPr>
          <w:rFonts w:ascii="Arial" w:hAnsi="Arial" w:cs="Arial"/>
          <w:sz w:val="24"/>
          <w:szCs w:val="24"/>
        </w:rPr>
        <w:t xml:space="preserve">CSBA Environmental </w:t>
      </w:r>
      <w:r w:rsidR="006E3E5A">
        <w:rPr>
          <w:rFonts w:ascii="Arial" w:hAnsi="Arial" w:cs="Arial"/>
          <w:sz w:val="24"/>
          <w:szCs w:val="24"/>
        </w:rPr>
        <w:t>T</w:t>
      </w:r>
      <w:r w:rsidRPr="0012777A">
        <w:rPr>
          <w:rFonts w:ascii="Arial" w:hAnsi="Arial" w:cs="Arial"/>
          <w:sz w:val="24"/>
          <w:szCs w:val="24"/>
        </w:rPr>
        <w:t xml:space="preserve">eam are aware of water discharge which may flow towards </w:t>
      </w:r>
      <w:proofErr w:type="spellStart"/>
      <w:r w:rsidRPr="0012777A">
        <w:rPr>
          <w:rFonts w:ascii="Arial" w:hAnsi="Arial" w:cs="Arial"/>
          <w:sz w:val="24"/>
          <w:szCs w:val="24"/>
        </w:rPr>
        <w:t>Hovel</w:t>
      </w:r>
      <w:r w:rsidR="00D14F59">
        <w:rPr>
          <w:rFonts w:ascii="Arial" w:hAnsi="Arial" w:cs="Arial"/>
          <w:sz w:val="24"/>
          <w:szCs w:val="24"/>
        </w:rPr>
        <w:t>l</w:t>
      </w:r>
      <w:r w:rsidRPr="0012777A">
        <w:rPr>
          <w:rFonts w:ascii="Arial" w:hAnsi="Arial" w:cs="Arial"/>
          <w:sz w:val="24"/>
          <w:szCs w:val="24"/>
        </w:rPr>
        <w:t>s</w:t>
      </w:r>
      <w:proofErr w:type="spellEnd"/>
      <w:r w:rsidRPr="0012777A">
        <w:rPr>
          <w:rFonts w:ascii="Arial" w:hAnsi="Arial" w:cs="Arial"/>
          <w:sz w:val="24"/>
          <w:szCs w:val="24"/>
        </w:rPr>
        <w:t xml:space="preserve"> Creek</w:t>
      </w:r>
      <w:r w:rsidR="00842008">
        <w:rPr>
          <w:rFonts w:ascii="Arial" w:hAnsi="Arial" w:cs="Arial"/>
          <w:sz w:val="24"/>
          <w:szCs w:val="24"/>
        </w:rPr>
        <w:t xml:space="preserve"> during periods of heavy rainfall</w:t>
      </w:r>
      <w:r w:rsidR="00692604">
        <w:rPr>
          <w:rFonts w:ascii="Arial" w:hAnsi="Arial" w:cs="Arial"/>
          <w:sz w:val="24"/>
          <w:szCs w:val="24"/>
        </w:rPr>
        <w:t xml:space="preserve"> during construction</w:t>
      </w:r>
      <w:r w:rsidRPr="0012777A">
        <w:rPr>
          <w:rFonts w:ascii="Arial" w:hAnsi="Arial" w:cs="Arial"/>
          <w:sz w:val="24"/>
          <w:szCs w:val="24"/>
        </w:rPr>
        <w:t>.</w:t>
      </w:r>
    </w:p>
    <w:p w14:paraId="6C5EA722" w14:textId="320422F3" w:rsidR="00A643F1" w:rsidRPr="00E06EF8" w:rsidRDefault="00066017" w:rsidP="00E06EF8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b/>
          <w:u w:val="single"/>
        </w:rPr>
      </w:pPr>
      <w:r w:rsidRPr="003D1094">
        <w:rPr>
          <w:rFonts w:ascii="Arial" w:hAnsi="Arial" w:cs="Arial"/>
          <w:sz w:val="24"/>
          <w:szCs w:val="24"/>
          <w:lang w:eastAsia="en-AU"/>
        </w:rPr>
        <w:t xml:space="preserve">AW 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>presented</w:t>
      </w:r>
      <w:r w:rsidRPr="003D1094">
        <w:rPr>
          <w:rFonts w:ascii="Arial" w:hAnsi="Arial" w:cs="Arial"/>
          <w:sz w:val="24"/>
          <w:szCs w:val="24"/>
          <w:lang w:eastAsia="en-AU"/>
        </w:rPr>
        <w:t xml:space="preserve"> photos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>of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 xml:space="preserve"> internal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p</w:t>
      </w:r>
      <w:r w:rsidRPr="003D1094">
        <w:rPr>
          <w:rFonts w:ascii="Arial" w:hAnsi="Arial" w:cs="Arial"/>
          <w:sz w:val="24"/>
          <w:szCs w:val="24"/>
          <w:lang w:eastAsia="en-AU"/>
        </w:rPr>
        <w:t>rogress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made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 xml:space="preserve"> across site.</w:t>
      </w:r>
      <w:bookmarkEnd w:id="2"/>
    </w:p>
    <w:p w14:paraId="5E21889E" w14:textId="0F0AEC72" w:rsidR="002E44FE" w:rsidRDefault="002E44FE" w:rsidP="002E44FE">
      <w:pPr>
        <w:spacing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 Corrections Victoria update</w:t>
      </w:r>
    </w:p>
    <w:p w14:paraId="7D5647A3" w14:textId="3631CBAB" w:rsidR="008B39EC" w:rsidRPr="006E3E5A" w:rsidRDefault="002E44FE" w:rsidP="006E3E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D0CFE">
        <w:rPr>
          <w:rFonts w:ascii="Arial" w:hAnsi="Arial" w:cs="Arial"/>
          <w:sz w:val="24"/>
          <w:szCs w:val="24"/>
        </w:rPr>
        <w:t>Andrew Reaper (Assistant Commissioner Custodial Services, Corrections Victoria)</w:t>
      </w:r>
      <w:r w:rsidR="00B55E38">
        <w:rPr>
          <w:rFonts w:ascii="Arial" w:hAnsi="Arial" w:cs="Arial"/>
          <w:sz w:val="24"/>
          <w:szCs w:val="24"/>
        </w:rPr>
        <w:t xml:space="preserve"> </w:t>
      </w:r>
      <w:r w:rsidR="003A2C6B">
        <w:rPr>
          <w:rFonts w:ascii="Arial" w:hAnsi="Arial" w:cs="Arial"/>
          <w:sz w:val="24"/>
          <w:szCs w:val="24"/>
        </w:rPr>
        <w:t xml:space="preserve">advised </w:t>
      </w:r>
      <w:r w:rsidR="00AB06E8">
        <w:rPr>
          <w:rFonts w:ascii="Arial" w:hAnsi="Arial" w:cs="Arial"/>
          <w:sz w:val="24"/>
          <w:szCs w:val="24"/>
        </w:rPr>
        <w:t xml:space="preserve">the </w:t>
      </w:r>
      <w:r w:rsidR="00B55E38">
        <w:rPr>
          <w:rFonts w:ascii="Arial" w:hAnsi="Arial" w:cs="Arial"/>
          <w:sz w:val="24"/>
          <w:szCs w:val="24"/>
        </w:rPr>
        <w:t xml:space="preserve">CAG that </w:t>
      </w:r>
      <w:r w:rsidR="00EA1EF0">
        <w:rPr>
          <w:rFonts w:ascii="Arial" w:hAnsi="Arial" w:cs="Arial"/>
          <w:sz w:val="24"/>
          <w:szCs w:val="24"/>
        </w:rPr>
        <w:t xml:space="preserve">a name </w:t>
      </w:r>
      <w:r w:rsidR="006E3E5A">
        <w:rPr>
          <w:rFonts w:ascii="Arial" w:hAnsi="Arial" w:cs="Arial"/>
          <w:sz w:val="24"/>
          <w:szCs w:val="24"/>
        </w:rPr>
        <w:t xml:space="preserve">has been </w:t>
      </w:r>
      <w:r w:rsidR="00094E40">
        <w:rPr>
          <w:rFonts w:ascii="Arial" w:hAnsi="Arial" w:cs="Arial"/>
          <w:sz w:val="24"/>
          <w:szCs w:val="24"/>
        </w:rPr>
        <w:t>chosen</w:t>
      </w:r>
      <w:r w:rsidR="006E3E5A">
        <w:rPr>
          <w:rFonts w:ascii="Arial" w:hAnsi="Arial" w:cs="Arial"/>
          <w:sz w:val="24"/>
          <w:szCs w:val="24"/>
        </w:rPr>
        <w:t xml:space="preserve"> by the Minister </w:t>
      </w:r>
      <w:r w:rsidR="00B55E38" w:rsidRPr="006E3E5A">
        <w:rPr>
          <w:rFonts w:ascii="Arial" w:hAnsi="Arial" w:cs="Arial"/>
          <w:sz w:val="24"/>
          <w:szCs w:val="24"/>
        </w:rPr>
        <w:t>for the facility</w:t>
      </w:r>
      <w:r w:rsidR="00BE6392">
        <w:rPr>
          <w:rFonts w:ascii="Arial" w:hAnsi="Arial" w:cs="Arial"/>
          <w:sz w:val="24"/>
          <w:szCs w:val="24"/>
        </w:rPr>
        <w:t xml:space="preserve"> following feedback from the CAG</w:t>
      </w:r>
      <w:r w:rsidR="00B55E38" w:rsidRPr="006E3E5A">
        <w:rPr>
          <w:rFonts w:ascii="Arial" w:hAnsi="Arial" w:cs="Arial"/>
          <w:sz w:val="24"/>
          <w:szCs w:val="24"/>
        </w:rPr>
        <w:t xml:space="preserve">. AR </w:t>
      </w:r>
      <w:r w:rsidR="00EA1EF0">
        <w:rPr>
          <w:rFonts w:ascii="Arial" w:hAnsi="Arial" w:cs="Arial"/>
          <w:sz w:val="24"/>
          <w:szCs w:val="24"/>
        </w:rPr>
        <w:t xml:space="preserve">noted </w:t>
      </w:r>
      <w:r w:rsidR="00712376">
        <w:rPr>
          <w:rFonts w:ascii="Arial" w:hAnsi="Arial" w:cs="Arial"/>
          <w:sz w:val="24"/>
          <w:szCs w:val="24"/>
        </w:rPr>
        <w:t xml:space="preserve">it will take some time to transition from </w:t>
      </w:r>
      <w:r w:rsidR="001512A5">
        <w:rPr>
          <w:rFonts w:ascii="Arial" w:hAnsi="Arial" w:cs="Arial"/>
          <w:sz w:val="24"/>
          <w:szCs w:val="24"/>
        </w:rPr>
        <w:t>Chisholm Road Prison project that we have all become familiar with</w:t>
      </w:r>
      <w:r w:rsidR="003C3A8E">
        <w:rPr>
          <w:rFonts w:ascii="Arial" w:hAnsi="Arial" w:cs="Arial"/>
          <w:sz w:val="24"/>
          <w:szCs w:val="24"/>
        </w:rPr>
        <w:t>.</w:t>
      </w:r>
    </w:p>
    <w:p w14:paraId="1A30198D" w14:textId="454031FC" w:rsidR="0012777A" w:rsidRDefault="00B96275" w:rsidP="00B9627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96275">
        <w:rPr>
          <w:rFonts w:ascii="Arial" w:hAnsi="Arial" w:cs="Arial"/>
          <w:bCs/>
          <w:sz w:val="24"/>
          <w:szCs w:val="24"/>
        </w:rPr>
        <w:t xml:space="preserve">Closure </w:t>
      </w:r>
      <w:r w:rsidRPr="00B96275">
        <w:rPr>
          <w:rFonts w:ascii="Arial" w:hAnsi="Arial" w:cs="Arial"/>
          <w:b/>
          <w:sz w:val="24"/>
          <w:szCs w:val="24"/>
          <w:u w:val="single"/>
        </w:rPr>
        <w:t>Action 19.2</w:t>
      </w:r>
      <w:r w:rsidRPr="006E3E5A">
        <w:rPr>
          <w:rFonts w:ascii="Arial" w:hAnsi="Arial" w:cs="Arial"/>
          <w:b/>
          <w:sz w:val="24"/>
          <w:szCs w:val="24"/>
        </w:rPr>
        <w:t xml:space="preserve"> </w:t>
      </w:r>
      <w:r w:rsidR="0012777A" w:rsidRPr="006E3E5A">
        <w:rPr>
          <w:rFonts w:ascii="Arial" w:hAnsi="Arial" w:cs="Arial"/>
          <w:bCs/>
          <w:sz w:val="24"/>
          <w:szCs w:val="24"/>
        </w:rPr>
        <w:t>(</w:t>
      </w:r>
      <w:r w:rsidR="0012777A" w:rsidRPr="0030756E">
        <w:rPr>
          <w:rFonts w:ascii="Arial" w:hAnsi="Arial" w:cs="Arial"/>
          <w:bCs/>
          <w:sz w:val="24"/>
          <w:szCs w:val="24"/>
        </w:rPr>
        <w:t>naming suggestions)</w:t>
      </w:r>
      <w:r w:rsidR="0012777A" w:rsidRPr="0012777A">
        <w:rPr>
          <w:rFonts w:ascii="Arial" w:hAnsi="Arial" w:cs="Arial"/>
          <w:bCs/>
          <w:sz w:val="24"/>
          <w:szCs w:val="24"/>
        </w:rPr>
        <w:t xml:space="preserve"> following Ministerial </w:t>
      </w:r>
      <w:r w:rsidR="006E3E5A">
        <w:rPr>
          <w:rFonts w:ascii="Arial" w:hAnsi="Arial" w:cs="Arial"/>
          <w:bCs/>
          <w:sz w:val="24"/>
          <w:szCs w:val="24"/>
        </w:rPr>
        <w:t>approval</w:t>
      </w:r>
      <w:r w:rsidR="00BE6392">
        <w:rPr>
          <w:rFonts w:ascii="Arial" w:hAnsi="Arial" w:cs="Arial"/>
          <w:bCs/>
          <w:sz w:val="24"/>
          <w:szCs w:val="24"/>
        </w:rPr>
        <w:t xml:space="preserve">. </w:t>
      </w:r>
    </w:p>
    <w:p w14:paraId="59DD3120" w14:textId="5F4F92F6" w:rsidR="0012777A" w:rsidRPr="0030756E" w:rsidRDefault="00B96275" w:rsidP="0030756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96275">
        <w:rPr>
          <w:rFonts w:ascii="Arial" w:hAnsi="Arial" w:cs="Arial"/>
          <w:bCs/>
          <w:sz w:val="24"/>
          <w:szCs w:val="24"/>
        </w:rPr>
        <w:lastRenderedPageBreak/>
        <w:t xml:space="preserve">Closure </w:t>
      </w:r>
      <w:r w:rsidRPr="00B96275">
        <w:rPr>
          <w:rFonts w:ascii="Arial" w:hAnsi="Arial" w:cs="Arial"/>
          <w:b/>
          <w:sz w:val="24"/>
          <w:szCs w:val="24"/>
          <w:u w:val="single"/>
        </w:rPr>
        <w:t>Action 19.3</w:t>
      </w:r>
      <w:r w:rsidRPr="00B96275">
        <w:rPr>
          <w:rFonts w:ascii="Arial" w:hAnsi="Arial" w:cs="Arial"/>
          <w:b/>
          <w:sz w:val="24"/>
          <w:szCs w:val="24"/>
        </w:rPr>
        <w:t xml:space="preserve"> </w:t>
      </w:r>
      <w:r w:rsidR="0012777A" w:rsidRPr="0012777A">
        <w:rPr>
          <w:rFonts w:ascii="Arial" w:hAnsi="Arial" w:cs="Arial"/>
          <w:bCs/>
          <w:sz w:val="24"/>
          <w:szCs w:val="24"/>
        </w:rPr>
        <w:t>(background of Chisholm Road)</w:t>
      </w:r>
      <w:r w:rsidR="0012777A">
        <w:rPr>
          <w:rFonts w:ascii="Arial" w:hAnsi="Arial" w:cs="Arial"/>
          <w:bCs/>
          <w:sz w:val="24"/>
          <w:szCs w:val="24"/>
        </w:rPr>
        <w:t xml:space="preserve">. AR noted that road most likely refers to previous landowner Stanley Chisholm </w:t>
      </w:r>
      <w:r w:rsidR="0030756E">
        <w:rPr>
          <w:rFonts w:ascii="Arial" w:hAnsi="Arial" w:cs="Arial"/>
          <w:bCs/>
          <w:sz w:val="24"/>
          <w:szCs w:val="24"/>
        </w:rPr>
        <w:t xml:space="preserve">who </w:t>
      </w:r>
      <w:r w:rsidR="00BE6392">
        <w:rPr>
          <w:rFonts w:ascii="Arial" w:hAnsi="Arial" w:cs="Arial"/>
          <w:bCs/>
          <w:sz w:val="24"/>
          <w:szCs w:val="24"/>
        </w:rPr>
        <w:t xml:space="preserve">owned land and </w:t>
      </w:r>
      <w:r w:rsidR="0030756E">
        <w:rPr>
          <w:rFonts w:ascii="Arial" w:hAnsi="Arial" w:cs="Arial"/>
          <w:bCs/>
          <w:sz w:val="24"/>
          <w:szCs w:val="24"/>
        </w:rPr>
        <w:t>farmed in the area in the mid-20</w:t>
      </w:r>
      <w:r w:rsidR="0030756E" w:rsidRPr="0030756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0756E">
        <w:rPr>
          <w:rFonts w:ascii="Arial" w:hAnsi="Arial" w:cs="Arial"/>
          <w:bCs/>
          <w:sz w:val="24"/>
          <w:szCs w:val="24"/>
        </w:rPr>
        <w:t xml:space="preserve"> century. </w:t>
      </w:r>
    </w:p>
    <w:p w14:paraId="7DBECB22" w14:textId="33BEF275" w:rsidR="005744DB" w:rsidRPr="009D2DB6" w:rsidRDefault="005744DB" w:rsidP="00712FB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 xml:space="preserve">Marlene Morison, (General Manager, Chisholm Road Prison) </w:t>
      </w:r>
      <w:r w:rsidR="00C2174A" w:rsidRPr="009D2DB6">
        <w:rPr>
          <w:rFonts w:ascii="Arial" w:hAnsi="Arial" w:cs="Arial"/>
          <w:sz w:val="24"/>
          <w:szCs w:val="24"/>
        </w:rPr>
        <w:t xml:space="preserve">shared </w:t>
      </w:r>
      <w:r w:rsidR="00712FB2" w:rsidRPr="009D2DB6">
        <w:rPr>
          <w:rFonts w:ascii="Arial" w:hAnsi="Arial" w:cs="Arial"/>
          <w:sz w:val="24"/>
          <w:szCs w:val="24"/>
        </w:rPr>
        <w:t xml:space="preserve">presentation with CAG including </w:t>
      </w:r>
      <w:r w:rsidRPr="009D2DB6">
        <w:rPr>
          <w:rFonts w:ascii="Arial" w:hAnsi="Arial" w:cs="Arial"/>
          <w:sz w:val="24"/>
          <w:szCs w:val="24"/>
        </w:rPr>
        <w:t>3D flythrough</w:t>
      </w:r>
      <w:r w:rsidR="00C2174A" w:rsidRPr="009D2DB6">
        <w:rPr>
          <w:rFonts w:ascii="Arial" w:hAnsi="Arial" w:cs="Arial"/>
          <w:sz w:val="24"/>
          <w:szCs w:val="24"/>
        </w:rPr>
        <w:t xml:space="preserve"> </w:t>
      </w:r>
      <w:r w:rsidRPr="009D2DB6">
        <w:rPr>
          <w:rFonts w:ascii="Arial" w:hAnsi="Arial" w:cs="Arial"/>
          <w:sz w:val="24"/>
          <w:szCs w:val="24"/>
        </w:rPr>
        <w:t xml:space="preserve">of </w:t>
      </w:r>
      <w:r w:rsidR="00C2174A" w:rsidRPr="009D2DB6">
        <w:rPr>
          <w:rFonts w:ascii="Arial" w:hAnsi="Arial" w:cs="Arial"/>
          <w:sz w:val="24"/>
          <w:szCs w:val="24"/>
        </w:rPr>
        <w:t xml:space="preserve">the </w:t>
      </w:r>
      <w:r w:rsidRPr="009D2DB6">
        <w:rPr>
          <w:rFonts w:ascii="Arial" w:hAnsi="Arial" w:cs="Arial"/>
          <w:sz w:val="24"/>
          <w:szCs w:val="24"/>
        </w:rPr>
        <w:t>completed facility</w:t>
      </w:r>
      <w:r w:rsidR="00B96275" w:rsidRPr="009D2DB6">
        <w:rPr>
          <w:rFonts w:ascii="Arial" w:hAnsi="Arial" w:cs="Arial"/>
          <w:sz w:val="24"/>
          <w:szCs w:val="24"/>
        </w:rPr>
        <w:t xml:space="preserve"> followed by</w:t>
      </w:r>
      <w:r w:rsidR="00C2174A" w:rsidRPr="009D2DB6">
        <w:rPr>
          <w:rFonts w:ascii="Arial" w:hAnsi="Arial" w:cs="Arial"/>
          <w:sz w:val="24"/>
          <w:szCs w:val="24"/>
        </w:rPr>
        <w:t xml:space="preserve"> a</w:t>
      </w:r>
      <w:r w:rsidR="00B96275" w:rsidRPr="009D2DB6">
        <w:rPr>
          <w:rFonts w:ascii="Arial" w:hAnsi="Arial" w:cs="Arial"/>
          <w:sz w:val="24"/>
          <w:szCs w:val="24"/>
        </w:rPr>
        <w:t xml:space="preserve"> presentation on </w:t>
      </w:r>
      <w:r w:rsidR="00C2174A" w:rsidRPr="009D2DB6">
        <w:rPr>
          <w:rFonts w:ascii="Arial" w:hAnsi="Arial" w:cs="Arial"/>
          <w:sz w:val="24"/>
          <w:szCs w:val="24"/>
        </w:rPr>
        <w:t xml:space="preserve">the </w:t>
      </w:r>
      <w:r w:rsidR="00B96275" w:rsidRPr="009D2DB6">
        <w:rPr>
          <w:rFonts w:ascii="Arial" w:hAnsi="Arial" w:cs="Arial"/>
          <w:sz w:val="24"/>
          <w:szCs w:val="24"/>
        </w:rPr>
        <w:t xml:space="preserve">prisons operational model. </w:t>
      </w:r>
    </w:p>
    <w:p w14:paraId="1D2456C3" w14:textId="29A832C8" w:rsidR="00712FB2" w:rsidRPr="009D2DB6" w:rsidRDefault="00712FB2" w:rsidP="00712FB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>MM noted th</w:t>
      </w:r>
      <w:r w:rsidR="000F69C1">
        <w:rPr>
          <w:rFonts w:ascii="Arial" w:hAnsi="Arial" w:cs="Arial"/>
          <w:sz w:val="24"/>
          <w:szCs w:val="24"/>
        </w:rPr>
        <w:t>e</w:t>
      </w:r>
      <w:r w:rsidRPr="009D2DB6">
        <w:rPr>
          <w:rFonts w:ascii="Arial" w:hAnsi="Arial" w:cs="Arial"/>
          <w:sz w:val="24"/>
          <w:szCs w:val="24"/>
        </w:rPr>
        <w:t xml:space="preserve"> prison workforce will be </w:t>
      </w:r>
      <w:r w:rsidR="00D14F59" w:rsidRPr="009D2DB6">
        <w:rPr>
          <w:rFonts w:ascii="Arial" w:hAnsi="Arial" w:cs="Arial"/>
          <w:sz w:val="24"/>
          <w:szCs w:val="24"/>
        </w:rPr>
        <w:t>multi-disciplinary</w:t>
      </w:r>
      <w:r w:rsidRPr="009D2DB6">
        <w:rPr>
          <w:rFonts w:ascii="Arial" w:hAnsi="Arial" w:cs="Arial"/>
          <w:sz w:val="24"/>
          <w:szCs w:val="24"/>
        </w:rPr>
        <w:t xml:space="preserve">, </w:t>
      </w:r>
      <w:r w:rsidR="00D14F59" w:rsidRPr="009D2DB6">
        <w:rPr>
          <w:rFonts w:ascii="Arial" w:hAnsi="Arial" w:cs="Arial"/>
          <w:sz w:val="24"/>
          <w:szCs w:val="24"/>
        </w:rPr>
        <w:t>diverse,</w:t>
      </w:r>
      <w:r w:rsidRPr="009D2DB6">
        <w:rPr>
          <w:rFonts w:ascii="Arial" w:hAnsi="Arial" w:cs="Arial"/>
          <w:sz w:val="24"/>
          <w:szCs w:val="24"/>
        </w:rPr>
        <w:t xml:space="preserve"> and professionally trained with safety and rehabilitation as critical measures of success</w:t>
      </w:r>
      <w:r w:rsidR="0030756E">
        <w:rPr>
          <w:rFonts w:ascii="Arial" w:hAnsi="Arial" w:cs="Arial"/>
          <w:sz w:val="24"/>
          <w:szCs w:val="24"/>
        </w:rPr>
        <w:t>,</w:t>
      </w:r>
      <w:r w:rsidRPr="009D2DB6">
        <w:rPr>
          <w:rFonts w:ascii="Arial" w:hAnsi="Arial" w:cs="Arial"/>
          <w:sz w:val="24"/>
          <w:szCs w:val="24"/>
        </w:rPr>
        <w:t xml:space="preserve"> adding that innovative technology will be used to strengthen security and rehabilitate prisoners through functions such as in-cell education. </w:t>
      </w:r>
      <w:r w:rsidR="0030756E">
        <w:rPr>
          <w:rFonts w:ascii="Arial" w:hAnsi="Arial" w:cs="Arial"/>
          <w:sz w:val="24"/>
          <w:szCs w:val="24"/>
        </w:rPr>
        <w:t xml:space="preserve">Health care facilities on site will ensure the physical and mental health on inmates is managed </w:t>
      </w:r>
      <w:r w:rsidR="006E3E5A">
        <w:rPr>
          <w:rFonts w:ascii="Arial" w:hAnsi="Arial" w:cs="Arial"/>
          <w:sz w:val="24"/>
          <w:szCs w:val="24"/>
        </w:rPr>
        <w:t xml:space="preserve">well. </w:t>
      </w:r>
    </w:p>
    <w:p w14:paraId="5EE77C41" w14:textId="34B0EBDD" w:rsidR="008B39EC" w:rsidRPr="0030756E" w:rsidRDefault="009D2DB6" w:rsidP="0030756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>MM noted th</w:t>
      </w:r>
      <w:r w:rsidR="00E708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facility has been designed to be a </w:t>
      </w:r>
      <w:r w:rsidR="0030756E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work</w:t>
      </w:r>
      <w:r w:rsidR="003075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prison</w:t>
      </w:r>
      <w:r w:rsidR="0030756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which will allow prisoners to learn skills in</w:t>
      </w:r>
      <w:r w:rsidR="0030756E">
        <w:rPr>
          <w:rFonts w:ascii="Arial" w:hAnsi="Arial" w:cs="Arial"/>
          <w:sz w:val="24"/>
          <w:szCs w:val="24"/>
        </w:rPr>
        <w:t xml:space="preserve"> fields such as</w:t>
      </w:r>
      <w:r>
        <w:rPr>
          <w:rFonts w:ascii="Arial" w:hAnsi="Arial" w:cs="Arial"/>
          <w:sz w:val="24"/>
          <w:szCs w:val="24"/>
        </w:rPr>
        <w:t xml:space="preserve"> </w:t>
      </w:r>
      <w:r w:rsidR="00847F9C" w:rsidRPr="009D2DB6">
        <w:rPr>
          <w:rFonts w:ascii="Arial" w:hAnsi="Arial" w:cs="Arial"/>
          <w:sz w:val="24"/>
          <w:szCs w:val="24"/>
        </w:rPr>
        <w:t xml:space="preserve">preparation of frozen </w:t>
      </w:r>
      <w:r w:rsidR="008B39EC" w:rsidRPr="009D2DB6">
        <w:rPr>
          <w:rFonts w:ascii="Arial" w:hAnsi="Arial" w:cs="Arial"/>
          <w:sz w:val="24"/>
          <w:szCs w:val="24"/>
        </w:rPr>
        <w:t>foods, metal</w:t>
      </w:r>
      <w:r w:rsidR="00847F9C" w:rsidRPr="009D2DB6">
        <w:rPr>
          <w:rFonts w:ascii="Arial" w:hAnsi="Arial" w:cs="Arial"/>
          <w:sz w:val="24"/>
          <w:szCs w:val="24"/>
        </w:rPr>
        <w:t xml:space="preserve"> design and warehousing, </w:t>
      </w:r>
      <w:r w:rsidR="00D14F59" w:rsidRPr="009D2DB6">
        <w:rPr>
          <w:rFonts w:ascii="Arial" w:hAnsi="Arial" w:cs="Arial"/>
          <w:sz w:val="24"/>
          <w:szCs w:val="24"/>
        </w:rPr>
        <w:t>storing,</w:t>
      </w:r>
      <w:r w:rsidR="00847F9C" w:rsidRPr="009D2DB6">
        <w:rPr>
          <w:rFonts w:ascii="Arial" w:hAnsi="Arial" w:cs="Arial"/>
          <w:sz w:val="24"/>
          <w:szCs w:val="24"/>
        </w:rPr>
        <w:t xml:space="preserve"> and picking</w:t>
      </w:r>
      <w:r>
        <w:rPr>
          <w:rFonts w:ascii="Arial" w:hAnsi="Arial" w:cs="Arial"/>
          <w:sz w:val="24"/>
          <w:szCs w:val="24"/>
        </w:rPr>
        <w:t xml:space="preserve">. </w:t>
      </w:r>
      <w:r w:rsidR="00847F9C" w:rsidRPr="0030756E">
        <w:rPr>
          <w:rFonts w:ascii="Arial" w:hAnsi="Arial" w:cs="Arial"/>
        </w:rPr>
        <w:t xml:space="preserve"> </w:t>
      </w:r>
    </w:p>
    <w:p w14:paraId="2A61C72F" w14:textId="311D851E" w:rsidR="002E44FE" w:rsidRPr="008F2095" w:rsidRDefault="0030756E" w:rsidP="008F209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MM noted that </w:t>
      </w:r>
      <w:r w:rsidR="009D2DB6">
        <w:rPr>
          <w:rFonts w:ascii="Arial" w:hAnsi="Arial" w:cs="Arial"/>
          <w:sz w:val="24"/>
          <w:szCs w:val="24"/>
        </w:rPr>
        <w:t xml:space="preserve">CV will work with a variety of organisations as part of an inclusive recruitment strategy to fulfill the </w:t>
      </w:r>
      <w:r w:rsidR="00D14F59">
        <w:rPr>
          <w:rFonts w:ascii="Arial" w:hAnsi="Arial" w:cs="Arial"/>
          <w:sz w:val="24"/>
          <w:szCs w:val="24"/>
        </w:rPr>
        <w:t>prison’s</w:t>
      </w:r>
      <w:r w:rsidR="009D2DB6">
        <w:rPr>
          <w:rFonts w:ascii="Arial" w:hAnsi="Arial" w:cs="Arial"/>
          <w:sz w:val="24"/>
          <w:szCs w:val="24"/>
        </w:rPr>
        <w:t xml:space="preserve"> needs. </w:t>
      </w:r>
    </w:p>
    <w:p w14:paraId="04231DEF" w14:textId="38EBF93A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. Community Feedback </w:t>
      </w:r>
    </w:p>
    <w:p w14:paraId="3A20509A" w14:textId="287036C6" w:rsidR="004C3696" w:rsidRPr="00CE5778" w:rsidRDefault="006D6B16" w:rsidP="006E3E5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Group discussion</w:t>
      </w:r>
      <w:r w:rsidRPr="003C3A8E">
        <w:rPr>
          <w:rFonts w:ascii="Arial" w:hAnsi="Arial" w:cs="Arial"/>
          <w:sz w:val="24"/>
          <w:szCs w:val="24"/>
        </w:rPr>
        <w:t xml:space="preserve"> </w:t>
      </w:r>
      <w:r w:rsidR="009D2DB6" w:rsidRPr="003C3A8E">
        <w:rPr>
          <w:rFonts w:ascii="Arial" w:hAnsi="Arial" w:cs="Arial"/>
          <w:sz w:val="24"/>
          <w:szCs w:val="24"/>
        </w:rPr>
        <w:t xml:space="preserve">between </w:t>
      </w:r>
      <w:r w:rsidR="003C3A8E" w:rsidRPr="00CE5778">
        <w:rPr>
          <w:rFonts w:ascii="Arial" w:hAnsi="Arial" w:cs="Arial"/>
          <w:sz w:val="24"/>
          <w:szCs w:val="24"/>
        </w:rPr>
        <w:t xml:space="preserve">Marylyn Pettit (community member), Barry White (community member), </w:t>
      </w:r>
      <w:r w:rsidR="009D2DB6" w:rsidRPr="003C3A8E">
        <w:rPr>
          <w:rFonts w:ascii="Arial" w:hAnsi="Arial" w:cs="Arial"/>
          <w:sz w:val="24"/>
          <w:szCs w:val="24"/>
        </w:rPr>
        <w:t xml:space="preserve">and </w:t>
      </w:r>
      <w:r w:rsidR="003C3A8E" w:rsidRPr="00CE5778">
        <w:rPr>
          <w:rFonts w:ascii="Arial" w:hAnsi="Arial" w:cs="Arial"/>
          <w:sz w:val="24"/>
          <w:szCs w:val="24"/>
        </w:rPr>
        <w:t xml:space="preserve">Alex Wigmore, (Senior Project Manager, CSBA) </w:t>
      </w:r>
      <w:r w:rsidR="00FD269C" w:rsidRPr="003C3A8E">
        <w:rPr>
          <w:rFonts w:ascii="Arial" w:hAnsi="Arial" w:cs="Arial"/>
          <w:sz w:val="24"/>
          <w:szCs w:val="24"/>
        </w:rPr>
        <w:t>regarding</w:t>
      </w:r>
      <w:r w:rsidR="00FD269C" w:rsidRPr="00FD269C">
        <w:rPr>
          <w:rFonts w:ascii="Arial" w:hAnsi="Arial" w:cs="Arial"/>
          <w:sz w:val="24"/>
          <w:szCs w:val="24"/>
        </w:rPr>
        <w:t xml:space="preserve"> </w:t>
      </w:r>
      <w:r w:rsidR="00274258">
        <w:rPr>
          <w:rFonts w:ascii="Arial" w:hAnsi="Arial" w:cs="Arial"/>
          <w:sz w:val="24"/>
          <w:szCs w:val="24"/>
        </w:rPr>
        <w:t xml:space="preserve">colour scheme of the </w:t>
      </w:r>
      <w:r w:rsidR="00FD269C" w:rsidRPr="00FD269C">
        <w:rPr>
          <w:rFonts w:ascii="Arial" w:hAnsi="Arial" w:cs="Arial"/>
          <w:sz w:val="24"/>
          <w:szCs w:val="24"/>
        </w:rPr>
        <w:t>Barwon Prison extension</w:t>
      </w:r>
      <w:r w:rsidR="005A546E">
        <w:rPr>
          <w:rFonts w:ascii="Arial" w:hAnsi="Arial" w:cs="Arial"/>
          <w:sz w:val="24"/>
          <w:szCs w:val="24"/>
        </w:rPr>
        <w:t xml:space="preserve">. </w:t>
      </w:r>
      <w:r w:rsidR="004C3696">
        <w:rPr>
          <w:rFonts w:ascii="Arial" w:hAnsi="Arial" w:cs="Arial"/>
          <w:sz w:val="24"/>
          <w:szCs w:val="24"/>
        </w:rPr>
        <w:t>MP highlighted importance of</w:t>
      </w:r>
      <w:r w:rsidR="00274258">
        <w:rPr>
          <w:rFonts w:ascii="Arial" w:hAnsi="Arial" w:cs="Arial"/>
          <w:sz w:val="24"/>
          <w:szCs w:val="24"/>
        </w:rPr>
        <w:t xml:space="preserve"> </w:t>
      </w:r>
      <w:r w:rsidR="00274258" w:rsidRPr="00FD269C">
        <w:rPr>
          <w:rFonts w:ascii="Arial" w:hAnsi="Arial" w:cs="Arial"/>
          <w:sz w:val="24"/>
          <w:szCs w:val="24"/>
        </w:rPr>
        <w:t xml:space="preserve">ensuring </w:t>
      </w:r>
      <w:r w:rsidR="004C3696">
        <w:rPr>
          <w:rFonts w:ascii="Arial" w:hAnsi="Arial" w:cs="Arial"/>
          <w:sz w:val="24"/>
          <w:szCs w:val="24"/>
        </w:rPr>
        <w:t>that new infrastructure built within the Precinct is</w:t>
      </w:r>
      <w:r w:rsidR="00274258" w:rsidRPr="00FD269C">
        <w:rPr>
          <w:rFonts w:ascii="Arial" w:hAnsi="Arial" w:cs="Arial"/>
          <w:sz w:val="24"/>
          <w:szCs w:val="24"/>
        </w:rPr>
        <w:t xml:space="preserve"> not aesthetically intrusive on the landscape</w:t>
      </w:r>
      <w:r w:rsidR="00FD269C" w:rsidRPr="00FD269C">
        <w:rPr>
          <w:rFonts w:ascii="Arial" w:hAnsi="Arial" w:cs="Arial"/>
          <w:sz w:val="24"/>
          <w:szCs w:val="24"/>
        </w:rPr>
        <w:t>.</w:t>
      </w:r>
      <w:r w:rsidR="006E3E5A">
        <w:rPr>
          <w:rFonts w:ascii="Arial" w:hAnsi="Arial" w:cs="Arial"/>
          <w:sz w:val="24"/>
          <w:szCs w:val="24"/>
        </w:rPr>
        <w:t xml:space="preserve"> MP added that landscaping works taking place at the Barwon Prison Precinct </w:t>
      </w:r>
      <w:r w:rsidR="00274258">
        <w:rPr>
          <w:rFonts w:ascii="Arial" w:hAnsi="Arial" w:cs="Arial"/>
          <w:sz w:val="24"/>
          <w:szCs w:val="24"/>
        </w:rPr>
        <w:t>have been managed well</w:t>
      </w:r>
      <w:r w:rsidR="004C3696">
        <w:rPr>
          <w:rFonts w:ascii="Arial" w:hAnsi="Arial" w:cs="Arial"/>
          <w:sz w:val="24"/>
          <w:szCs w:val="24"/>
        </w:rPr>
        <w:t xml:space="preserve">. </w:t>
      </w:r>
    </w:p>
    <w:p w14:paraId="13E7394A" w14:textId="2CCBA9F5" w:rsidR="008D6DA4" w:rsidRPr="00CE5778" w:rsidRDefault="004C3696" w:rsidP="00A0767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 with </w:t>
      </w:r>
      <w:r w:rsidRPr="00CE5778">
        <w:rPr>
          <w:rFonts w:ascii="Arial" w:hAnsi="Arial" w:cs="Arial"/>
          <w:sz w:val="24"/>
          <w:szCs w:val="24"/>
        </w:rPr>
        <w:t>Andrew Reaper (Assistant Commissioner Custodial Services, Corrections Victoria)</w:t>
      </w:r>
      <w:r w:rsidR="006D6B16">
        <w:rPr>
          <w:rFonts w:ascii="Arial" w:hAnsi="Arial" w:cs="Arial"/>
          <w:sz w:val="24"/>
          <w:szCs w:val="24"/>
        </w:rPr>
        <w:t xml:space="preserve"> regarding greening of the Precinct and seedlings grown in prison nurseries recently planted in the area. </w:t>
      </w:r>
    </w:p>
    <w:p w14:paraId="06FACBD6" w14:textId="63E27062" w:rsidR="00A643F1" w:rsidRPr="00A643F1" w:rsidRDefault="006D6B16" w:rsidP="00E06EF8">
      <w:pPr>
        <w:pStyle w:val="ListParagraph"/>
        <w:numPr>
          <w:ilvl w:val="0"/>
          <w:numId w:val="19"/>
        </w:numPr>
        <w:spacing w:line="276" w:lineRule="auto"/>
      </w:pPr>
      <w:bookmarkStart w:id="3" w:name="_Hlk80688150"/>
      <w:r w:rsidRPr="009E6906">
        <w:rPr>
          <w:rFonts w:ascii="Arial" w:hAnsi="Arial" w:cs="Arial"/>
          <w:b/>
          <w:sz w:val="24"/>
          <w:szCs w:val="24"/>
          <w:u w:val="single"/>
        </w:rPr>
        <w:t>Action 20.2</w:t>
      </w:r>
      <w:r w:rsidRPr="009E6906">
        <w:rPr>
          <w:rFonts w:ascii="Arial" w:hAnsi="Arial" w:cs="Arial"/>
          <w:bCs/>
          <w:sz w:val="24"/>
          <w:szCs w:val="24"/>
        </w:rPr>
        <w:t xml:space="preserve"> </w:t>
      </w:r>
      <w:r w:rsidR="00027FB7" w:rsidRPr="009E6906">
        <w:rPr>
          <w:rFonts w:ascii="Arial" w:hAnsi="Arial" w:cs="Arial"/>
          <w:sz w:val="24"/>
          <w:szCs w:val="24"/>
        </w:rPr>
        <w:t xml:space="preserve">DJCS to refer the query on the exterior colour of HM Barwon Prison gatehouse to the responsible project. </w:t>
      </w:r>
      <w:r w:rsidR="007A3597">
        <w:rPr>
          <w:rFonts w:ascii="Arial" w:hAnsi="Arial" w:cs="Arial"/>
          <w:sz w:val="24"/>
          <w:szCs w:val="24"/>
        </w:rPr>
        <w:t>A</w:t>
      </w:r>
      <w:r w:rsidR="00FA0210">
        <w:rPr>
          <w:rFonts w:ascii="Arial" w:hAnsi="Arial" w:cs="Arial"/>
          <w:sz w:val="24"/>
          <w:szCs w:val="24"/>
        </w:rPr>
        <w:t>W</w:t>
      </w:r>
      <w:r w:rsidR="007A3597">
        <w:rPr>
          <w:rFonts w:ascii="Arial" w:hAnsi="Arial" w:cs="Arial"/>
          <w:sz w:val="24"/>
          <w:szCs w:val="24"/>
        </w:rPr>
        <w:t xml:space="preserve"> and </w:t>
      </w:r>
      <w:r w:rsidR="00FA0210">
        <w:rPr>
          <w:rFonts w:ascii="Arial" w:hAnsi="Arial" w:cs="Arial"/>
          <w:sz w:val="24"/>
          <w:szCs w:val="24"/>
        </w:rPr>
        <w:t xml:space="preserve">AR </w:t>
      </w:r>
      <w:r w:rsidR="00027FB7" w:rsidRPr="009E6906">
        <w:rPr>
          <w:rFonts w:ascii="Arial" w:hAnsi="Arial" w:cs="Arial"/>
          <w:sz w:val="24"/>
          <w:szCs w:val="24"/>
        </w:rPr>
        <w:t>to action.</w:t>
      </w:r>
      <w:bookmarkEnd w:id="3"/>
    </w:p>
    <w:p w14:paraId="469ECA82" w14:textId="197FEDDC" w:rsidR="002E44FE" w:rsidRPr="008F2095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 w:rsidRPr="008F2095">
        <w:rPr>
          <w:rFonts w:ascii="Arial" w:hAnsi="Arial" w:cs="Arial"/>
          <w:b/>
          <w:u w:val="single"/>
        </w:rPr>
        <w:t xml:space="preserve">Item </w:t>
      </w:r>
      <w:r w:rsidR="00625966" w:rsidRPr="008F2095">
        <w:rPr>
          <w:rFonts w:ascii="Arial" w:hAnsi="Arial" w:cs="Arial"/>
          <w:b/>
          <w:u w:val="single"/>
        </w:rPr>
        <w:t>6</w:t>
      </w:r>
      <w:r w:rsidRPr="008F2095">
        <w:rPr>
          <w:rFonts w:ascii="Arial" w:hAnsi="Arial" w:cs="Arial"/>
          <w:b/>
          <w:u w:val="single"/>
        </w:rPr>
        <w:t>. Other business</w:t>
      </w:r>
    </w:p>
    <w:p w14:paraId="1CEA340F" w14:textId="10CC3D33" w:rsidR="002E44FE" w:rsidRPr="008F2095" w:rsidRDefault="00FD269C" w:rsidP="008F2095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Closure of </w:t>
      </w:r>
      <w:r w:rsidRPr="0030756E">
        <w:rPr>
          <w:rFonts w:ascii="Arial" w:hAnsi="Arial" w:cs="Arial"/>
          <w:b/>
          <w:sz w:val="24"/>
          <w:szCs w:val="24"/>
          <w:u w:val="single"/>
        </w:rPr>
        <w:t xml:space="preserve">Action </w:t>
      </w:r>
      <w:r w:rsidR="0030756E" w:rsidRPr="0030756E">
        <w:rPr>
          <w:rFonts w:ascii="Arial" w:hAnsi="Arial" w:cs="Arial"/>
          <w:b/>
          <w:sz w:val="24"/>
          <w:szCs w:val="24"/>
          <w:u w:val="single"/>
        </w:rPr>
        <w:t>19.1</w:t>
      </w:r>
      <w:r w:rsidR="0030756E">
        <w:rPr>
          <w:rFonts w:ascii="Arial" w:hAnsi="Arial" w:cs="Arial"/>
          <w:bCs/>
          <w:sz w:val="24"/>
          <w:szCs w:val="24"/>
        </w:rPr>
        <w:t xml:space="preserve"> </w:t>
      </w:r>
      <w:r w:rsidR="0030756E" w:rsidRPr="0030756E">
        <w:rPr>
          <w:rFonts w:ascii="Arial" w:hAnsi="Arial" w:cs="Arial"/>
          <w:bCs/>
          <w:sz w:val="24"/>
          <w:szCs w:val="24"/>
        </w:rPr>
        <w:t>(transport access to precinct)</w:t>
      </w:r>
      <w:r w:rsidR="0030756E"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bCs/>
          <w:sz w:val="24"/>
          <w:szCs w:val="24"/>
        </w:rPr>
        <w:t xml:space="preserve">hair </w:t>
      </w:r>
      <w:r w:rsidR="00BE6392">
        <w:rPr>
          <w:rFonts w:ascii="Arial" w:hAnsi="Arial" w:cs="Arial"/>
          <w:bCs/>
          <w:sz w:val="24"/>
          <w:szCs w:val="24"/>
        </w:rPr>
        <w:t xml:space="preserve">noted that he was able to </w:t>
      </w:r>
      <w:r>
        <w:rPr>
          <w:rFonts w:ascii="Arial" w:hAnsi="Arial" w:cs="Arial"/>
          <w:bCs/>
          <w:sz w:val="24"/>
          <w:szCs w:val="24"/>
        </w:rPr>
        <w:t>sen</w:t>
      </w:r>
      <w:r w:rsidR="00BE6392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3696">
        <w:rPr>
          <w:rFonts w:ascii="Arial" w:hAnsi="Arial" w:cs="Arial"/>
          <w:bCs/>
          <w:sz w:val="24"/>
          <w:szCs w:val="24"/>
        </w:rPr>
        <w:t xml:space="preserve">a follow-up </w:t>
      </w:r>
      <w:r>
        <w:rPr>
          <w:rFonts w:ascii="Arial" w:hAnsi="Arial" w:cs="Arial"/>
          <w:bCs/>
          <w:sz w:val="24"/>
          <w:szCs w:val="24"/>
        </w:rPr>
        <w:t xml:space="preserve">email </w:t>
      </w:r>
      <w:r w:rsidR="004C3696">
        <w:rPr>
          <w:rFonts w:ascii="Arial" w:hAnsi="Arial" w:cs="Arial"/>
          <w:bCs/>
          <w:sz w:val="24"/>
          <w:szCs w:val="24"/>
        </w:rPr>
        <w:t xml:space="preserve">to G21 </w:t>
      </w:r>
      <w:r>
        <w:rPr>
          <w:rFonts w:ascii="Arial" w:hAnsi="Arial" w:cs="Arial"/>
          <w:bCs/>
          <w:sz w:val="24"/>
          <w:szCs w:val="24"/>
        </w:rPr>
        <w:t xml:space="preserve">during </w:t>
      </w:r>
      <w:r w:rsidR="004C369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meeting.</w:t>
      </w:r>
    </w:p>
    <w:p w14:paraId="123DF7D7" w14:textId="713A3FE7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. Meeting close </w:t>
      </w:r>
    </w:p>
    <w:p w14:paraId="598FFC14" w14:textId="77777777" w:rsidR="006E3E5A" w:rsidRDefault="002E44FE" w:rsidP="006E3E5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D621E">
        <w:rPr>
          <w:rFonts w:ascii="Arial" w:hAnsi="Arial" w:cs="Arial"/>
          <w:bCs/>
          <w:sz w:val="24"/>
          <w:szCs w:val="24"/>
        </w:rPr>
        <w:t xml:space="preserve">Meeting finished at </w:t>
      </w:r>
      <w:r w:rsidR="00FD269C">
        <w:rPr>
          <w:rFonts w:ascii="Arial" w:hAnsi="Arial" w:cs="Arial"/>
          <w:bCs/>
          <w:sz w:val="24"/>
          <w:szCs w:val="24"/>
        </w:rPr>
        <w:t xml:space="preserve">5:04 PM. </w:t>
      </w:r>
    </w:p>
    <w:p w14:paraId="7B499FC2" w14:textId="03C67299" w:rsidR="003942AB" w:rsidRPr="006E3E5A" w:rsidRDefault="002E44FE" w:rsidP="006E3E5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E3E5A">
        <w:rPr>
          <w:rFonts w:ascii="Arial" w:hAnsi="Arial" w:cs="Arial"/>
          <w:bCs/>
          <w:sz w:val="24"/>
          <w:szCs w:val="24"/>
        </w:rPr>
        <w:t xml:space="preserve">Next meeting scheduled for Wednesday </w:t>
      </w:r>
      <w:r w:rsidR="00FD269C" w:rsidRPr="006E3E5A">
        <w:rPr>
          <w:rFonts w:ascii="Arial" w:hAnsi="Arial" w:cs="Arial"/>
          <w:bCs/>
          <w:sz w:val="24"/>
          <w:szCs w:val="24"/>
        </w:rPr>
        <w:t xml:space="preserve">13 </w:t>
      </w:r>
      <w:r w:rsidR="00A23B38" w:rsidRPr="006E3E5A">
        <w:rPr>
          <w:rFonts w:ascii="Arial" w:hAnsi="Arial" w:cs="Arial"/>
          <w:bCs/>
          <w:sz w:val="24"/>
          <w:szCs w:val="24"/>
        </w:rPr>
        <w:t>Octobe</w:t>
      </w:r>
      <w:r w:rsidR="00FD269C" w:rsidRPr="006E3E5A">
        <w:rPr>
          <w:rFonts w:ascii="Arial" w:hAnsi="Arial" w:cs="Arial"/>
          <w:bCs/>
          <w:sz w:val="24"/>
          <w:szCs w:val="24"/>
        </w:rPr>
        <w:t>r</w:t>
      </w:r>
      <w:r w:rsidR="006E3E5A">
        <w:rPr>
          <w:rFonts w:ascii="Arial" w:hAnsi="Arial" w:cs="Arial"/>
          <w:bCs/>
          <w:sz w:val="24"/>
          <w:szCs w:val="24"/>
        </w:rPr>
        <w:t>.</w:t>
      </w:r>
    </w:p>
    <w:sectPr w:rsidR="003942AB" w:rsidRPr="006E3E5A" w:rsidSect="00E002EB">
      <w:headerReference w:type="default" r:id="rId12"/>
      <w:footerReference w:type="default" r:id="rId13"/>
      <w:pgSz w:w="11906" w:h="16838" w:code="9"/>
      <w:pgMar w:top="1871" w:right="851" w:bottom="1276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90BB" w14:textId="77777777" w:rsidR="00A87609" w:rsidRDefault="00A87609" w:rsidP="00677D29">
      <w:r>
        <w:separator/>
      </w:r>
    </w:p>
  </w:endnote>
  <w:endnote w:type="continuationSeparator" w:id="0">
    <w:p w14:paraId="213A93D2" w14:textId="77777777" w:rsidR="00A87609" w:rsidRDefault="00A87609" w:rsidP="00677D29">
      <w:r>
        <w:continuationSeparator/>
      </w:r>
    </w:p>
  </w:endnote>
  <w:endnote w:type="continuationNotice" w:id="1">
    <w:p w14:paraId="0DFC19C5" w14:textId="77777777" w:rsidR="00A87609" w:rsidRDefault="00A8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18" name="Picture 18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69F5" w14:textId="77777777" w:rsidR="00A87609" w:rsidRDefault="00A87609" w:rsidP="00677D29">
      <w:r>
        <w:separator/>
      </w:r>
    </w:p>
  </w:footnote>
  <w:footnote w:type="continuationSeparator" w:id="0">
    <w:p w14:paraId="0A1DE9E7" w14:textId="77777777" w:rsidR="00A87609" w:rsidRDefault="00A87609" w:rsidP="00677D29">
      <w:r>
        <w:continuationSeparator/>
      </w:r>
    </w:p>
  </w:footnote>
  <w:footnote w:type="continuationNotice" w:id="1">
    <w:p w14:paraId="5EAB142C" w14:textId="77777777" w:rsidR="00A87609" w:rsidRDefault="00A87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F2C"/>
    <w:multiLevelType w:val="hybridMultilevel"/>
    <w:tmpl w:val="1BBEA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7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9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13"/>
  </w:num>
  <w:num w:numId="10">
    <w:abstractNumId w:val="4"/>
  </w:num>
  <w:num w:numId="11">
    <w:abstractNumId w:val="18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21"/>
  </w:num>
  <w:num w:numId="18">
    <w:abstractNumId w:val="15"/>
  </w:num>
  <w:num w:numId="19">
    <w:abstractNumId w:val="2"/>
  </w:num>
  <w:num w:numId="20">
    <w:abstractNumId w:val="1"/>
  </w:num>
  <w:num w:numId="21">
    <w:abstractNumId w:val="16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07F"/>
    <w:rsid w:val="00004AED"/>
    <w:rsid w:val="00010743"/>
    <w:rsid w:val="0001103F"/>
    <w:rsid w:val="00012FAE"/>
    <w:rsid w:val="00027FB7"/>
    <w:rsid w:val="0003094B"/>
    <w:rsid w:val="000367C5"/>
    <w:rsid w:val="00041943"/>
    <w:rsid w:val="00044591"/>
    <w:rsid w:val="00044747"/>
    <w:rsid w:val="0005036A"/>
    <w:rsid w:val="000528B2"/>
    <w:rsid w:val="00054DC2"/>
    <w:rsid w:val="00055624"/>
    <w:rsid w:val="00056CD7"/>
    <w:rsid w:val="00066017"/>
    <w:rsid w:val="00072BB9"/>
    <w:rsid w:val="00083FA4"/>
    <w:rsid w:val="0009125E"/>
    <w:rsid w:val="00091BC2"/>
    <w:rsid w:val="00094E40"/>
    <w:rsid w:val="000A0992"/>
    <w:rsid w:val="000A2C0B"/>
    <w:rsid w:val="000B1768"/>
    <w:rsid w:val="000B36B5"/>
    <w:rsid w:val="000B3FB5"/>
    <w:rsid w:val="000C2AAC"/>
    <w:rsid w:val="000C6287"/>
    <w:rsid w:val="000D16D1"/>
    <w:rsid w:val="000D4079"/>
    <w:rsid w:val="000D58DA"/>
    <w:rsid w:val="000E1E3F"/>
    <w:rsid w:val="000E3089"/>
    <w:rsid w:val="000E3A4B"/>
    <w:rsid w:val="000F69C1"/>
    <w:rsid w:val="00104AA4"/>
    <w:rsid w:val="00114AA6"/>
    <w:rsid w:val="00115F5C"/>
    <w:rsid w:val="00122F3E"/>
    <w:rsid w:val="0012777A"/>
    <w:rsid w:val="001307A3"/>
    <w:rsid w:val="0013178F"/>
    <w:rsid w:val="00140A3C"/>
    <w:rsid w:val="00141E1F"/>
    <w:rsid w:val="001442D3"/>
    <w:rsid w:val="00147571"/>
    <w:rsid w:val="001512A5"/>
    <w:rsid w:val="00153CCC"/>
    <w:rsid w:val="0017085E"/>
    <w:rsid w:val="001749DE"/>
    <w:rsid w:val="00180B57"/>
    <w:rsid w:val="00184B74"/>
    <w:rsid w:val="00194462"/>
    <w:rsid w:val="0019703F"/>
    <w:rsid w:val="001B1E7E"/>
    <w:rsid w:val="001B7155"/>
    <w:rsid w:val="001C1E84"/>
    <w:rsid w:val="001C6B00"/>
    <w:rsid w:val="001C7156"/>
    <w:rsid w:val="001E138E"/>
    <w:rsid w:val="00200B22"/>
    <w:rsid w:val="00200CA8"/>
    <w:rsid w:val="00207397"/>
    <w:rsid w:val="00210654"/>
    <w:rsid w:val="002107EB"/>
    <w:rsid w:val="00212921"/>
    <w:rsid w:val="002158B3"/>
    <w:rsid w:val="002219B0"/>
    <w:rsid w:val="0022530A"/>
    <w:rsid w:val="002315D8"/>
    <w:rsid w:val="00232CA9"/>
    <w:rsid w:val="00235783"/>
    <w:rsid w:val="0024156B"/>
    <w:rsid w:val="002469A4"/>
    <w:rsid w:val="00253586"/>
    <w:rsid w:val="002571B3"/>
    <w:rsid w:val="00265B21"/>
    <w:rsid w:val="002720A6"/>
    <w:rsid w:val="00273B61"/>
    <w:rsid w:val="00274258"/>
    <w:rsid w:val="00276261"/>
    <w:rsid w:val="002920C1"/>
    <w:rsid w:val="00295E46"/>
    <w:rsid w:val="002967D2"/>
    <w:rsid w:val="002A5305"/>
    <w:rsid w:val="002A7239"/>
    <w:rsid w:val="002A774B"/>
    <w:rsid w:val="002B0908"/>
    <w:rsid w:val="002B1609"/>
    <w:rsid w:val="002C2576"/>
    <w:rsid w:val="002C2AD6"/>
    <w:rsid w:val="002D14BA"/>
    <w:rsid w:val="002D2937"/>
    <w:rsid w:val="002D2C86"/>
    <w:rsid w:val="002E3826"/>
    <w:rsid w:val="002E44FE"/>
    <w:rsid w:val="002F5374"/>
    <w:rsid w:val="002F53D6"/>
    <w:rsid w:val="002F5DD0"/>
    <w:rsid w:val="003035D8"/>
    <w:rsid w:val="00304AB7"/>
    <w:rsid w:val="0030756E"/>
    <w:rsid w:val="00311CD2"/>
    <w:rsid w:val="00316931"/>
    <w:rsid w:val="00316D0A"/>
    <w:rsid w:val="00325E53"/>
    <w:rsid w:val="00333648"/>
    <w:rsid w:val="00334B07"/>
    <w:rsid w:val="0033667F"/>
    <w:rsid w:val="00337F83"/>
    <w:rsid w:val="00346875"/>
    <w:rsid w:val="0035157C"/>
    <w:rsid w:val="003535DD"/>
    <w:rsid w:val="00353E71"/>
    <w:rsid w:val="003553C3"/>
    <w:rsid w:val="00355A4C"/>
    <w:rsid w:val="003562B1"/>
    <w:rsid w:val="00357EE5"/>
    <w:rsid w:val="00360EEE"/>
    <w:rsid w:val="00361286"/>
    <w:rsid w:val="00366540"/>
    <w:rsid w:val="003731B6"/>
    <w:rsid w:val="003763CC"/>
    <w:rsid w:val="00383AF2"/>
    <w:rsid w:val="003942AB"/>
    <w:rsid w:val="00394483"/>
    <w:rsid w:val="00397F4E"/>
    <w:rsid w:val="003A00AD"/>
    <w:rsid w:val="003A0855"/>
    <w:rsid w:val="003A2C6B"/>
    <w:rsid w:val="003A5DC5"/>
    <w:rsid w:val="003A5F8A"/>
    <w:rsid w:val="003A67D2"/>
    <w:rsid w:val="003B2CA3"/>
    <w:rsid w:val="003B335E"/>
    <w:rsid w:val="003B4847"/>
    <w:rsid w:val="003C09B8"/>
    <w:rsid w:val="003C0B65"/>
    <w:rsid w:val="003C24B2"/>
    <w:rsid w:val="003C32CF"/>
    <w:rsid w:val="003C3A8E"/>
    <w:rsid w:val="003C6D9F"/>
    <w:rsid w:val="003D1094"/>
    <w:rsid w:val="003D12BF"/>
    <w:rsid w:val="003D23A5"/>
    <w:rsid w:val="003D7B56"/>
    <w:rsid w:val="003E02EF"/>
    <w:rsid w:val="003E0D1B"/>
    <w:rsid w:val="003E3C97"/>
    <w:rsid w:val="003F02BF"/>
    <w:rsid w:val="003F31E6"/>
    <w:rsid w:val="003F5589"/>
    <w:rsid w:val="003F6892"/>
    <w:rsid w:val="0041037F"/>
    <w:rsid w:val="0042182C"/>
    <w:rsid w:val="0043644A"/>
    <w:rsid w:val="0044678E"/>
    <w:rsid w:val="00450179"/>
    <w:rsid w:val="00450C86"/>
    <w:rsid w:val="00462E93"/>
    <w:rsid w:val="00475434"/>
    <w:rsid w:val="00476A50"/>
    <w:rsid w:val="004873F4"/>
    <w:rsid w:val="00487672"/>
    <w:rsid w:val="004911C2"/>
    <w:rsid w:val="004A2DFC"/>
    <w:rsid w:val="004B2354"/>
    <w:rsid w:val="004C1922"/>
    <w:rsid w:val="004C28FA"/>
    <w:rsid w:val="004C3696"/>
    <w:rsid w:val="004D5491"/>
    <w:rsid w:val="004D7788"/>
    <w:rsid w:val="004E00BA"/>
    <w:rsid w:val="004E1A8F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649AC"/>
    <w:rsid w:val="00566132"/>
    <w:rsid w:val="005673BD"/>
    <w:rsid w:val="00573BBC"/>
    <w:rsid w:val="005744DB"/>
    <w:rsid w:val="005746DE"/>
    <w:rsid w:val="0057697B"/>
    <w:rsid w:val="0058148C"/>
    <w:rsid w:val="00583C25"/>
    <w:rsid w:val="005973E0"/>
    <w:rsid w:val="005A2837"/>
    <w:rsid w:val="005A2C9C"/>
    <w:rsid w:val="005A3121"/>
    <w:rsid w:val="005A546E"/>
    <w:rsid w:val="005A5E8A"/>
    <w:rsid w:val="005B1F32"/>
    <w:rsid w:val="005F4D21"/>
    <w:rsid w:val="00603B18"/>
    <w:rsid w:val="00603D23"/>
    <w:rsid w:val="00615E38"/>
    <w:rsid w:val="006219BB"/>
    <w:rsid w:val="00623E36"/>
    <w:rsid w:val="00625966"/>
    <w:rsid w:val="00625FA5"/>
    <w:rsid w:val="0063067E"/>
    <w:rsid w:val="00631F5A"/>
    <w:rsid w:val="0064508C"/>
    <w:rsid w:val="0065004A"/>
    <w:rsid w:val="006624D3"/>
    <w:rsid w:val="00663120"/>
    <w:rsid w:val="00665E70"/>
    <w:rsid w:val="00670327"/>
    <w:rsid w:val="00677266"/>
    <w:rsid w:val="0067789B"/>
    <w:rsid w:val="00677A00"/>
    <w:rsid w:val="00677D29"/>
    <w:rsid w:val="00680EF5"/>
    <w:rsid w:val="00692604"/>
    <w:rsid w:val="006B1293"/>
    <w:rsid w:val="006B3003"/>
    <w:rsid w:val="006B6FE4"/>
    <w:rsid w:val="006C2701"/>
    <w:rsid w:val="006D48A3"/>
    <w:rsid w:val="006D6B16"/>
    <w:rsid w:val="006D7110"/>
    <w:rsid w:val="006D7685"/>
    <w:rsid w:val="006E3E5A"/>
    <w:rsid w:val="006E584B"/>
    <w:rsid w:val="006F381E"/>
    <w:rsid w:val="006F58A0"/>
    <w:rsid w:val="006F6B29"/>
    <w:rsid w:val="00703E7C"/>
    <w:rsid w:val="00704758"/>
    <w:rsid w:val="00705420"/>
    <w:rsid w:val="00706E22"/>
    <w:rsid w:val="007119E5"/>
    <w:rsid w:val="00712376"/>
    <w:rsid w:val="00712FB2"/>
    <w:rsid w:val="0072186F"/>
    <w:rsid w:val="00724F98"/>
    <w:rsid w:val="007309C1"/>
    <w:rsid w:val="00734348"/>
    <w:rsid w:val="00734F2A"/>
    <w:rsid w:val="00741C20"/>
    <w:rsid w:val="0074260F"/>
    <w:rsid w:val="00746090"/>
    <w:rsid w:val="00747A9C"/>
    <w:rsid w:val="007542B0"/>
    <w:rsid w:val="00767B2D"/>
    <w:rsid w:val="0077223C"/>
    <w:rsid w:val="00774069"/>
    <w:rsid w:val="0078306B"/>
    <w:rsid w:val="0078741C"/>
    <w:rsid w:val="00792472"/>
    <w:rsid w:val="007942EF"/>
    <w:rsid w:val="00795487"/>
    <w:rsid w:val="007A2659"/>
    <w:rsid w:val="007A2683"/>
    <w:rsid w:val="007A3597"/>
    <w:rsid w:val="007A4585"/>
    <w:rsid w:val="007A5A69"/>
    <w:rsid w:val="007A5EC7"/>
    <w:rsid w:val="007B06F3"/>
    <w:rsid w:val="007C171A"/>
    <w:rsid w:val="007C282A"/>
    <w:rsid w:val="007D1478"/>
    <w:rsid w:val="007D1770"/>
    <w:rsid w:val="007D37BE"/>
    <w:rsid w:val="007D453B"/>
    <w:rsid w:val="007D788C"/>
    <w:rsid w:val="007D7D48"/>
    <w:rsid w:val="007F7A1C"/>
    <w:rsid w:val="0080049A"/>
    <w:rsid w:val="00803749"/>
    <w:rsid w:val="00810190"/>
    <w:rsid w:val="0081078C"/>
    <w:rsid w:val="00814A82"/>
    <w:rsid w:val="00814EAC"/>
    <w:rsid w:val="00815BC8"/>
    <w:rsid w:val="00821774"/>
    <w:rsid w:val="00827E8B"/>
    <w:rsid w:val="008358B9"/>
    <w:rsid w:val="00842008"/>
    <w:rsid w:val="008420EA"/>
    <w:rsid w:val="00845600"/>
    <w:rsid w:val="00845CDE"/>
    <w:rsid w:val="00847115"/>
    <w:rsid w:val="00847F9C"/>
    <w:rsid w:val="008508C6"/>
    <w:rsid w:val="00856607"/>
    <w:rsid w:val="00856C6B"/>
    <w:rsid w:val="008602EE"/>
    <w:rsid w:val="00861B97"/>
    <w:rsid w:val="0086281D"/>
    <w:rsid w:val="008639D9"/>
    <w:rsid w:val="00871299"/>
    <w:rsid w:val="00874BEC"/>
    <w:rsid w:val="0087573E"/>
    <w:rsid w:val="008765E0"/>
    <w:rsid w:val="00882605"/>
    <w:rsid w:val="008867DA"/>
    <w:rsid w:val="00887C8E"/>
    <w:rsid w:val="00893FB1"/>
    <w:rsid w:val="00894C4F"/>
    <w:rsid w:val="008A1BE5"/>
    <w:rsid w:val="008A5B11"/>
    <w:rsid w:val="008A7DFB"/>
    <w:rsid w:val="008B39EC"/>
    <w:rsid w:val="008B5B4F"/>
    <w:rsid w:val="008B5ECB"/>
    <w:rsid w:val="008B749F"/>
    <w:rsid w:val="008C1D8D"/>
    <w:rsid w:val="008C6374"/>
    <w:rsid w:val="008D16BC"/>
    <w:rsid w:val="008D6DA4"/>
    <w:rsid w:val="008E4515"/>
    <w:rsid w:val="008E576D"/>
    <w:rsid w:val="008F2095"/>
    <w:rsid w:val="008F4D6D"/>
    <w:rsid w:val="008F709A"/>
    <w:rsid w:val="00914A6B"/>
    <w:rsid w:val="00924DC0"/>
    <w:rsid w:val="00936920"/>
    <w:rsid w:val="009369B6"/>
    <w:rsid w:val="00940988"/>
    <w:rsid w:val="009464C0"/>
    <w:rsid w:val="009474CC"/>
    <w:rsid w:val="009543C2"/>
    <w:rsid w:val="00956E81"/>
    <w:rsid w:val="00957A7E"/>
    <w:rsid w:val="00964BEC"/>
    <w:rsid w:val="00965CFA"/>
    <w:rsid w:val="00967FC1"/>
    <w:rsid w:val="00974F5A"/>
    <w:rsid w:val="00982946"/>
    <w:rsid w:val="00985A76"/>
    <w:rsid w:val="00985BC3"/>
    <w:rsid w:val="00992466"/>
    <w:rsid w:val="00996A83"/>
    <w:rsid w:val="00997D00"/>
    <w:rsid w:val="009A5CE1"/>
    <w:rsid w:val="009B12E2"/>
    <w:rsid w:val="009B492C"/>
    <w:rsid w:val="009B4F79"/>
    <w:rsid w:val="009B6471"/>
    <w:rsid w:val="009C12CE"/>
    <w:rsid w:val="009C4B52"/>
    <w:rsid w:val="009D2DB6"/>
    <w:rsid w:val="009D40EB"/>
    <w:rsid w:val="009D5CE7"/>
    <w:rsid w:val="009E49D6"/>
    <w:rsid w:val="009E4BB7"/>
    <w:rsid w:val="009E6387"/>
    <w:rsid w:val="009E6906"/>
    <w:rsid w:val="009F47E9"/>
    <w:rsid w:val="009F79FA"/>
    <w:rsid w:val="00A000D2"/>
    <w:rsid w:val="00A00585"/>
    <w:rsid w:val="00A01408"/>
    <w:rsid w:val="00A0767D"/>
    <w:rsid w:val="00A10F35"/>
    <w:rsid w:val="00A23B38"/>
    <w:rsid w:val="00A23E76"/>
    <w:rsid w:val="00A25508"/>
    <w:rsid w:val="00A258E5"/>
    <w:rsid w:val="00A278D7"/>
    <w:rsid w:val="00A3194B"/>
    <w:rsid w:val="00A3597C"/>
    <w:rsid w:val="00A40383"/>
    <w:rsid w:val="00A43180"/>
    <w:rsid w:val="00A47560"/>
    <w:rsid w:val="00A47DB2"/>
    <w:rsid w:val="00A52E6C"/>
    <w:rsid w:val="00A54029"/>
    <w:rsid w:val="00A572DE"/>
    <w:rsid w:val="00A6164B"/>
    <w:rsid w:val="00A643F1"/>
    <w:rsid w:val="00A64422"/>
    <w:rsid w:val="00A72D72"/>
    <w:rsid w:val="00A833F5"/>
    <w:rsid w:val="00A84140"/>
    <w:rsid w:val="00A87609"/>
    <w:rsid w:val="00A879CD"/>
    <w:rsid w:val="00A91577"/>
    <w:rsid w:val="00AA1BAE"/>
    <w:rsid w:val="00AA33AE"/>
    <w:rsid w:val="00AB06E8"/>
    <w:rsid w:val="00AB76D7"/>
    <w:rsid w:val="00AC10DC"/>
    <w:rsid w:val="00AC11FF"/>
    <w:rsid w:val="00AC2757"/>
    <w:rsid w:val="00AC323B"/>
    <w:rsid w:val="00AE5389"/>
    <w:rsid w:val="00B02E8A"/>
    <w:rsid w:val="00B04729"/>
    <w:rsid w:val="00B13D26"/>
    <w:rsid w:val="00B15E7E"/>
    <w:rsid w:val="00B20026"/>
    <w:rsid w:val="00B22A42"/>
    <w:rsid w:val="00B24D61"/>
    <w:rsid w:val="00B32EC1"/>
    <w:rsid w:val="00B36594"/>
    <w:rsid w:val="00B51701"/>
    <w:rsid w:val="00B55E38"/>
    <w:rsid w:val="00B56C66"/>
    <w:rsid w:val="00B64158"/>
    <w:rsid w:val="00B76562"/>
    <w:rsid w:val="00B7781C"/>
    <w:rsid w:val="00B80094"/>
    <w:rsid w:val="00B846B8"/>
    <w:rsid w:val="00B84E70"/>
    <w:rsid w:val="00B96275"/>
    <w:rsid w:val="00BA66A5"/>
    <w:rsid w:val="00BC07C4"/>
    <w:rsid w:val="00BC2002"/>
    <w:rsid w:val="00BC213F"/>
    <w:rsid w:val="00BC578C"/>
    <w:rsid w:val="00BD070C"/>
    <w:rsid w:val="00BD777A"/>
    <w:rsid w:val="00BD7E8D"/>
    <w:rsid w:val="00BE0A27"/>
    <w:rsid w:val="00BE0E74"/>
    <w:rsid w:val="00BE1849"/>
    <w:rsid w:val="00BE6392"/>
    <w:rsid w:val="00BF2B48"/>
    <w:rsid w:val="00BF3E23"/>
    <w:rsid w:val="00BF615A"/>
    <w:rsid w:val="00BF7B51"/>
    <w:rsid w:val="00BF7FDF"/>
    <w:rsid w:val="00C13F3C"/>
    <w:rsid w:val="00C14DB4"/>
    <w:rsid w:val="00C159C4"/>
    <w:rsid w:val="00C2174A"/>
    <w:rsid w:val="00C25DE0"/>
    <w:rsid w:val="00C27E02"/>
    <w:rsid w:val="00C33AF8"/>
    <w:rsid w:val="00C40824"/>
    <w:rsid w:val="00C41B2F"/>
    <w:rsid w:val="00C43942"/>
    <w:rsid w:val="00C43BF3"/>
    <w:rsid w:val="00C5054F"/>
    <w:rsid w:val="00C517C6"/>
    <w:rsid w:val="00C52DD8"/>
    <w:rsid w:val="00C57BC5"/>
    <w:rsid w:val="00C62A8B"/>
    <w:rsid w:val="00C6402C"/>
    <w:rsid w:val="00C7171B"/>
    <w:rsid w:val="00C762F7"/>
    <w:rsid w:val="00C84167"/>
    <w:rsid w:val="00C869BD"/>
    <w:rsid w:val="00C97A0E"/>
    <w:rsid w:val="00CB1590"/>
    <w:rsid w:val="00CB5801"/>
    <w:rsid w:val="00CB72B3"/>
    <w:rsid w:val="00CB7C3D"/>
    <w:rsid w:val="00CD65B1"/>
    <w:rsid w:val="00CE3BBE"/>
    <w:rsid w:val="00CE5134"/>
    <w:rsid w:val="00CE5778"/>
    <w:rsid w:val="00CF3524"/>
    <w:rsid w:val="00CF77F5"/>
    <w:rsid w:val="00D0406E"/>
    <w:rsid w:val="00D14EB2"/>
    <w:rsid w:val="00D14F59"/>
    <w:rsid w:val="00D15799"/>
    <w:rsid w:val="00D23DBD"/>
    <w:rsid w:val="00D3258B"/>
    <w:rsid w:val="00D437A8"/>
    <w:rsid w:val="00D474E6"/>
    <w:rsid w:val="00D524DC"/>
    <w:rsid w:val="00D61C70"/>
    <w:rsid w:val="00D7024F"/>
    <w:rsid w:val="00D74681"/>
    <w:rsid w:val="00D77B7C"/>
    <w:rsid w:val="00D95F99"/>
    <w:rsid w:val="00DA0466"/>
    <w:rsid w:val="00DA241B"/>
    <w:rsid w:val="00DA533B"/>
    <w:rsid w:val="00DA6181"/>
    <w:rsid w:val="00DB3ABD"/>
    <w:rsid w:val="00DC0105"/>
    <w:rsid w:val="00DC3E3E"/>
    <w:rsid w:val="00DC4AAF"/>
    <w:rsid w:val="00DC4F24"/>
    <w:rsid w:val="00DD36F1"/>
    <w:rsid w:val="00DD46D2"/>
    <w:rsid w:val="00DD6443"/>
    <w:rsid w:val="00DE0EB2"/>
    <w:rsid w:val="00DE5CB8"/>
    <w:rsid w:val="00DE7226"/>
    <w:rsid w:val="00DF34C8"/>
    <w:rsid w:val="00DF3E3B"/>
    <w:rsid w:val="00DF5E7B"/>
    <w:rsid w:val="00E002EB"/>
    <w:rsid w:val="00E02D47"/>
    <w:rsid w:val="00E042EB"/>
    <w:rsid w:val="00E0638A"/>
    <w:rsid w:val="00E06EF8"/>
    <w:rsid w:val="00E1309A"/>
    <w:rsid w:val="00E134D3"/>
    <w:rsid w:val="00E13D01"/>
    <w:rsid w:val="00E14CD9"/>
    <w:rsid w:val="00E17081"/>
    <w:rsid w:val="00E24F9F"/>
    <w:rsid w:val="00E25EC3"/>
    <w:rsid w:val="00E30E20"/>
    <w:rsid w:val="00E32EE7"/>
    <w:rsid w:val="00E3431A"/>
    <w:rsid w:val="00E40985"/>
    <w:rsid w:val="00E6363C"/>
    <w:rsid w:val="00E63E6F"/>
    <w:rsid w:val="00E65BA1"/>
    <w:rsid w:val="00E67411"/>
    <w:rsid w:val="00E708B3"/>
    <w:rsid w:val="00E72903"/>
    <w:rsid w:val="00E81563"/>
    <w:rsid w:val="00E83245"/>
    <w:rsid w:val="00E848FB"/>
    <w:rsid w:val="00E8759F"/>
    <w:rsid w:val="00E90CBD"/>
    <w:rsid w:val="00E92011"/>
    <w:rsid w:val="00EA1EF0"/>
    <w:rsid w:val="00EB168A"/>
    <w:rsid w:val="00EB1CDF"/>
    <w:rsid w:val="00EB3305"/>
    <w:rsid w:val="00EB418B"/>
    <w:rsid w:val="00EB73DD"/>
    <w:rsid w:val="00EC487C"/>
    <w:rsid w:val="00ED1282"/>
    <w:rsid w:val="00ED769C"/>
    <w:rsid w:val="00EF2EB2"/>
    <w:rsid w:val="00F03F25"/>
    <w:rsid w:val="00F11B10"/>
    <w:rsid w:val="00F127FF"/>
    <w:rsid w:val="00F265B9"/>
    <w:rsid w:val="00F26AC3"/>
    <w:rsid w:val="00F27160"/>
    <w:rsid w:val="00F414DF"/>
    <w:rsid w:val="00F41753"/>
    <w:rsid w:val="00F43382"/>
    <w:rsid w:val="00F43C0B"/>
    <w:rsid w:val="00F44D5F"/>
    <w:rsid w:val="00F66123"/>
    <w:rsid w:val="00F671DF"/>
    <w:rsid w:val="00F97607"/>
    <w:rsid w:val="00FA0210"/>
    <w:rsid w:val="00FA0ABC"/>
    <w:rsid w:val="00FA55DF"/>
    <w:rsid w:val="00FA5D04"/>
    <w:rsid w:val="00FB096B"/>
    <w:rsid w:val="00FB78A1"/>
    <w:rsid w:val="00FC327A"/>
    <w:rsid w:val="00FD197D"/>
    <w:rsid w:val="00FD1F5B"/>
    <w:rsid w:val="00FD2449"/>
    <w:rsid w:val="00FD269C"/>
    <w:rsid w:val="00FD3BD0"/>
    <w:rsid w:val="00FD5836"/>
    <w:rsid w:val="00FD65EC"/>
    <w:rsid w:val="00FE18C5"/>
    <w:rsid w:val="00FE4E8C"/>
    <w:rsid w:val="00FE6B2C"/>
    <w:rsid w:val="00FF0C57"/>
    <w:rsid w:val="00FF3068"/>
    <w:rsid w:val="00FF36FE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453CCA47432938468805628414ED209B" ma:contentTypeVersion="17" ma:contentTypeDescription="The main EBC record document" ma:contentTypeScope="" ma:versionID="e8906e40898044a52431d33a8fd07193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756173d9bbc357819214f8ad421b9e41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B07E-E576-458B-9577-A7BC2F44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689D-3710-4769-BB4F-E6B6F2880F45}">
  <ds:schemaRefs>
    <ds:schemaRef ds:uri="02c6d125-7989-43ff-bfbe-9f7d126fcd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Road - CAG minutes - 18 August 2021.docx</dc:title>
  <dc:subject/>
  <dc:creator>Louise A Baring (DJCS)</dc:creator>
  <cp:keywords/>
  <dc:description/>
  <cp:lastModifiedBy>Nick D Harley (DJCS)</cp:lastModifiedBy>
  <cp:revision>2</cp:revision>
  <cp:lastPrinted>2020-10-09T01:38:00Z</cp:lastPrinted>
  <dcterms:created xsi:type="dcterms:W3CDTF">2021-12-21T23:15:00Z</dcterms:created>
  <dcterms:modified xsi:type="dcterms:W3CDTF">2021-12-21T23:15:00Z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0x0101009E79101A590146B3A2E356B122FF956900453CCA47432938468805628414ED209B</vt:lpwstr>
  </property>
</Properties>
</file>