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EB54" w14:textId="109C4227" w:rsidR="00724F98" w:rsidRPr="009B39D2" w:rsidRDefault="004828AB" w:rsidP="00724F98">
      <w:pPr>
        <w:pStyle w:val="DJRbodyafterbullets"/>
        <w:ind w:left="0"/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4E88F2" wp14:editId="4151C146">
                <wp:simplePos x="0" y="0"/>
                <wp:positionH relativeFrom="margin">
                  <wp:align>left</wp:align>
                </wp:positionH>
                <wp:positionV relativeFrom="paragraph">
                  <wp:posOffset>-779780</wp:posOffset>
                </wp:positionV>
                <wp:extent cx="5363210" cy="1019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1019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0DD12" w14:textId="77777777" w:rsidR="00724F98" w:rsidRPr="007D06E4" w:rsidRDefault="00724F98" w:rsidP="00724F98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680" w:hanging="680"/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bookmarkStart w:id="0" w:name="_Toc15293449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>Minutes</w:t>
                            </w:r>
                            <w:bookmarkEnd w:id="0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C1DDA79" w14:textId="066E0B25" w:rsidR="00724F98" w:rsidRPr="00597C9F" w:rsidRDefault="00FD0A6F" w:rsidP="00724F9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Cherry Creek Youth Justice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Centre</w:t>
                            </w:r>
                            <w:r w:rsidR="00724F98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724F98"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</w:t>
                            </w:r>
                            <w:proofErr w:type="gramEnd"/>
                            <w:r w:rsidR="00724F98"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 Community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54E88F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-61.35pt;width:422.3pt;height:80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" stroked="f">
                <v:fill opacity="0"/>
                <v:textbox>
                  <w:txbxContent>
                    <w:p w14:paraId="40B0DD12" w14:textId="77777777" w:rsidR="00724F98" w:rsidRPr="007D06E4" w:rsidRDefault="00724F98" w:rsidP="00724F98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680" w:hanging="680"/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bookmarkStart w:id="1" w:name="_Toc15293449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>Minutes</w:t>
                      </w:r>
                      <w:bookmarkEnd w:id="1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C1DDA79" w14:textId="066E0B25" w:rsidR="00724F98" w:rsidRPr="00597C9F" w:rsidRDefault="00FD0A6F" w:rsidP="00724F98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Cherry Creek Youth Justice Centre</w:t>
                      </w:r>
                      <w:r w:rsidR="00724F98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  </w:t>
                      </w:r>
                      <w:r w:rsidR="00724F98"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 Community Advisory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F98">
        <w:rPr>
          <w:rFonts w:cs="Arial"/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114C46B7" wp14:editId="364188A3">
            <wp:simplePos x="0" y="0"/>
            <wp:positionH relativeFrom="page">
              <wp:posOffset>514985</wp:posOffset>
            </wp:positionH>
            <wp:positionV relativeFrom="page">
              <wp:posOffset>468630</wp:posOffset>
            </wp:positionV>
            <wp:extent cx="6605270" cy="994410"/>
            <wp:effectExtent l="0" t="0" r="5080" b="0"/>
            <wp:wrapNone/>
            <wp:docPr id="1" name="Picture 1" descr="Decorativ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orative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0808481"/>
    </w:p>
    <w:tbl>
      <w:tblPr>
        <w:tblpPr w:leftFromText="180" w:rightFromText="180" w:vertAnchor="text" w:horzAnchor="margin" w:tblpY="611"/>
        <w:tblW w:w="10427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1972"/>
        <w:gridCol w:w="5627"/>
        <w:gridCol w:w="1232"/>
        <w:gridCol w:w="1596"/>
      </w:tblGrid>
      <w:tr w:rsidR="00724F98" w:rsidRPr="00725A9D" w14:paraId="32A01F2C" w14:textId="77777777" w:rsidTr="7078305D">
        <w:trPr>
          <w:tblHeader/>
        </w:trPr>
        <w:tc>
          <w:tcPr>
            <w:tcW w:w="10427" w:type="dxa"/>
            <w:gridSpan w:val="4"/>
            <w:shd w:val="clear" w:color="auto" w:fill="E0E0E0"/>
            <w:vAlign w:val="center"/>
          </w:tcPr>
          <w:p w14:paraId="65C0DB0B" w14:textId="77777777" w:rsidR="00724F98" w:rsidRPr="007C7832" w:rsidRDefault="00724F98" w:rsidP="00D32429">
            <w:pPr>
              <w:pStyle w:val="TableHeader"/>
              <w:rPr>
                <w:rFonts w:cs="Arial"/>
              </w:rPr>
            </w:pPr>
            <w:r w:rsidRPr="007C7832">
              <w:rPr>
                <w:rFonts w:cs="Arial"/>
              </w:rPr>
              <w:t>Meeting details</w:t>
            </w:r>
          </w:p>
        </w:tc>
      </w:tr>
      <w:tr w:rsidR="00724F98" w:rsidRPr="00844C96" w14:paraId="58F7D2CD" w14:textId="77777777" w:rsidTr="7078305D">
        <w:tc>
          <w:tcPr>
            <w:tcW w:w="1972" w:type="dxa"/>
            <w:shd w:val="clear" w:color="auto" w:fill="auto"/>
            <w:vAlign w:val="center"/>
          </w:tcPr>
          <w:p w14:paraId="43D89D39" w14:textId="77777777" w:rsidR="00724F98" w:rsidRPr="00844C96" w:rsidRDefault="00724F98" w:rsidP="00D32429">
            <w:pPr>
              <w:pStyle w:val="TableText-Bold"/>
              <w:rPr>
                <w:rFonts w:cs="Arial"/>
                <w:lang w:val="en-US"/>
              </w:rPr>
            </w:pPr>
            <w:r w:rsidRPr="00844C96">
              <w:rPr>
                <w:rFonts w:cs="Arial"/>
              </w:rPr>
              <w:t>Meeting title:</w:t>
            </w:r>
          </w:p>
        </w:tc>
        <w:tc>
          <w:tcPr>
            <w:tcW w:w="5627" w:type="dxa"/>
            <w:vAlign w:val="center"/>
          </w:tcPr>
          <w:p w14:paraId="68145D0F" w14:textId="77777777" w:rsidR="00724F98" w:rsidRPr="00844C96" w:rsidRDefault="00724F98" w:rsidP="00D32429">
            <w:pPr>
              <w:pStyle w:val="MeetingTitle"/>
              <w:rPr>
                <w:rFonts w:cs="Arial"/>
              </w:rPr>
            </w:pPr>
            <w:r w:rsidRPr="00844C96">
              <w:rPr>
                <w:rFonts w:cs="Arial"/>
              </w:rPr>
              <w:t>Community Advisory Group</w:t>
            </w:r>
          </w:p>
        </w:tc>
        <w:tc>
          <w:tcPr>
            <w:tcW w:w="1232" w:type="dxa"/>
            <w:vAlign w:val="center"/>
          </w:tcPr>
          <w:p w14:paraId="704301FB" w14:textId="77777777" w:rsidR="00724F98" w:rsidRPr="00844C96" w:rsidRDefault="00724F98" w:rsidP="00D32429">
            <w:pPr>
              <w:pStyle w:val="TableText-Bold"/>
              <w:rPr>
                <w:rFonts w:cs="Arial"/>
              </w:rPr>
            </w:pPr>
            <w:r w:rsidRPr="00844C96">
              <w:rPr>
                <w:rFonts w:cs="Arial"/>
              </w:rPr>
              <w:t>No:</w:t>
            </w:r>
          </w:p>
        </w:tc>
        <w:tc>
          <w:tcPr>
            <w:tcW w:w="1596" w:type="dxa"/>
            <w:vAlign w:val="center"/>
          </w:tcPr>
          <w:p w14:paraId="55AFEBD9" w14:textId="04136B94" w:rsidR="00724F98" w:rsidRPr="00844C96" w:rsidRDefault="00304AB7" w:rsidP="00D3242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32BA3">
              <w:rPr>
                <w:rFonts w:cs="Arial"/>
              </w:rPr>
              <w:t>4</w:t>
            </w:r>
            <w:r w:rsidR="00724F98" w:rsidRPr="00844C96">
              <w:rPr>
                <w:rFonts w:cs="Arial"/>
              </w:rPr>
              <w:fldChar w:fldCharType="begin"/>
            </w:r>
            <w:r w:rsidR="00724F98" w:rsidRPr="00844C96">
              <w:rPr>
                <w:rFonts w:cs="Arial"/>
              </w:rPr>
              <w:instrText xml:space="preserve"> quote </w:instrText>
            </w:r>
            <w:r w:rsidR="00724F98" w:rsidRPr="00844C96">
              <w:rPr>
                <w:rFonts w:cs="Arial"/>
              </w:rPr>
              <w:fldChar w:fldCharType="end"/>
            </w:r>
          </w:p>
        </w:tc>
      </w:tr>
      <w:tr w:rsidR="00724F98" w:rsidRPr="00844C96" w14:paraId="0194509A" w14:textId="77777777" w:rsidTr="7078305D">
        <w:tc>
          <w:tcPr>
            <w:tcW w:w="1972" w:type="dxa"/>
            <w:shd w:val="clear" w:color="auto" w:fill="auto"/>
            <w:vAlign w:val="center"/>
          </w:tcPr>
          <w:p w14:paraId="365EDCB0" w14:textId="77777777" w:rsidR="00724F98" w:rsidRPr="00844C96" w:rsidRDefault="00724F98" w:rsidP="00D32429">
            <w:pPr>
              <w:pStyle w:val="TableText-Bold"/>
              <w:rPr>
                <w:rFonts w:cs="Arial"/>
              </w:rPr>
            </w:pPr>
            <w:r w:rsidRPr="00844C96">
              <w:rPr>
                <w:rFonts w:cs="Arial"/>
              </w:rPr>
              <w:t>Date:</w:t>
            </w:r>
          </w:p>
        </w:tc>
        <w:tc>
          <w:tcPr>
            <w:tcW w:w="5627" w:type="dxa"/>
            <w:vAlign w:val="center"/>
          </w:tcPr>
          <w:p w14:paraId="70451A16" w14:textId="7812B779" w:rsidR="00724F98" w:rsidRPr="00844C96" w:rsidRDefault="00FF0C57" w:rsidP="00D32429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Monday</w:t>
            </w:r>
            <w:r w:rsidR="00856C6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32BA3">
              <w:rPr>
                <w:sz w:val="24"/>
                <w:szCs w:val="24"/>
                <w:lang w:eastAsia="en-US"/>
              </w:rPr>
              <w:t>6 April</w:t>
            </w:r>
            <w:r w:rsidR="009B12E2">
              <w:rPr>
                <w:sz w:val="24"/>
                <w:szCs w:val="24"/>
                <w:lang w:eastAsia="en-US"/>
              </w:rPr>
              <w:t xml:space="preserve"> </w:t>
            </w:r>
            <w:r w:rsidR="00AA33AE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32" w:type="dxa"/>
            <w:vAlign w:val="center"/>
          </w:tcPr>
          <w:p w14:paraId="2606A924" w14:textId="77777777" w:rsidR="00724F98" w:rsidRPr="00844C96" w:rsidRDefault="00724F98" w:rsidP="00D32429">
            <w:pPr>
              <w:pStyle w:val="TableText-Bold"/>
              <w:rPr>
                <w:rFonts w:cs="Arial"/>
              </w:rPr>
            </w:pPr>
            <w:r w:rsidRPr="00844C96">
              <w:rPr>
                <w:rFonts w:cs="Arial"/>
              </w:rPr>
              <w:t xml:space="preserve">Time: </w:t>
            </w:r>
          </w:p>
        </w:tc>
        <w:tc>
          <w:tcPr>
            <w:tcW w:w="1596" w:type="dxa"/>
            <w:vAlign w:val="center"/>
          </w:tcPr>
          <w:p w14:paraId="68939A53" w14:textId="01158B55" w:rsidR="00724F98" w:rsidRPr="00844C96" w:rsidRDefault="009B12E2" w:rsidP="00D3242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3.45</w:t>
            </w:r>
            <w:r w:rsidR="003A0855">
              <w:rPr>
                <w:rFonts w:cs="Arial"/>
              </w:rPr>
              <w:t xml:space="preserve">pm to </w:t>
            </w:r>
            <w:r w:rsidR="00032BA3">
              <w:rPr>
                <w:rFonts w:cs="Arial"/>
              </w:rPr>
              <w:t>5.05</w:t>
            </w:r>
            <w:r w:rsidR="003A0855">
              <w:rPr>
                <w:rFonts w:cs="Arial"/>
              </w:rPr>
              <w:t>pm</w:t>
            </w:r>
          </w:p>
        </w:tc>
      </w:tr>
      <w:tr w:rsidR="00FF0C57" w:rsidRPr="00844C96" w14:paraId="12450AD4" w14:textId="77777777" w:rsidTr="7078305D">
        <w:tc>
          <w:tcPr>
            <w:tcW w:w="1972" w:type="dxa"/>
            <w:shd w:val="clear" w:color="auto" w:fill="auto"/>
            <w:vAlign w:val="center"/>
          </w:tcPr>
          <w:p w14:paraId="31E4CD62" w14:textId="77777777" w:rsidR="00FF0C57" w:rsidRPr="00844C96" w:rsidRDefault="00FF0C57" w:rsidP="00FF0C57">
            <w:pPr>
              <w:pStyle w:val="TableText-Bold"/>
              <w:rPr>
                <w:rFonts w:cs="Arial"/>
              </w:rPr>
            </w:pPr>
            <w:r w:rsidRPr="00844C96">
              <w:rPr>
                <w:rFonts w:cs="Arial"/>
              </w:rPr>
              <w:t>Location:</w:t>
            </w:r>
          </w:p>
        </w:tc>
        <w:tc>
          <w:tcPr>
            <w:tcW w:w="8455" w:type="dxa"/>
            <w:gridSpan w:val="3"/>
          </w:tcPr>
          <w:p w14:paraId="31A7ED3D" w14:textId="7DE314F7" w:rsidR="00FF0C57" w:rsidRPr="00844C96" w:rsidRDefault="00AD48A3" w:rsidP="00FF0C57">
            <w:pPr>
              <w:pStyle w:val="TableText"/>
              <w:rPr>
                <w:rFonts w:cs="Arial"/>
              </w:rPr>
            </w:pPr>
            <w:r>
              <w:rPr>
                <w:rFonts w:eastAsia="Calibri" w:cs="Arial"/>
              </w:rPr>
              <w:t>Online</w:t>
            </w:r>
            <w:r w:rsidR="00FF0C57">
              <w:rPr>
                <w:rFonts w:eastAsia="Calibri" w:cs="Arial"/>
              </w:rPr>
              <w:t xml:space="preserve"> </w:t>
            </w:r>
          </w:p>
        </w:tc>
      </w:tr>
      <w:tr w:rsidR="00FF0C57" w:rsidRPr="00844C96" w14:paraId="595C64A4" w14:textId="77777777" w:rsidTr="7078305D">
        <w:trPr>
          <w:tblHeader/>
        </w:trPr>
        <w:tc>
          <w:tcPr>
            <w:tcW w:w="10427" w:type="dxa"/>
            <w:gridSpan w:val="4"/>
            <w:shd w:val="clear" w:color="auto" w:fill="E0E0E0"/>
          </w:tcPr>
          <w:p w14:paraId="7DBD11AF" w14:textId="46AE348D" w:rsidR="00FF0C57" w:rsidRPr="00844C96" w:rsidRDefault="00FF0C57" w:rsidP="00FD0A6F">
            <w:pPr>
              <w:pStyle w:val="TableHeader"/>
              <w:tabs>
                <w:tab w:val="left" w:pos="3160"/>
              </w:tabs>
              <w:rPr>
                <w:rFonts w:cs="Arial"/>
                <w:lang w:val="en-US"/>
              </w:rPr>
            </w:pPr>
            <w:r w:rsidRPr="00844C96">
              <w:rPr>
                <w:rFonts w:cs="Arial"/>
              </w:rPr>
              <w:t>Attendees</w:t>
            </w:r>
            <w:r w:rsidR="00FD0A6F">
              <w:rPr>
                <w:rFonts w:cs="Arial"/>
              </w:rPr>
              <w:tab/>
            </w:r>
          </w:p>
        </w:tc>
      </w:tr>
      <w:tr w:rsidR="00FF0C57" w:rsidRPr="00844C96" w14:paraId="56B6668B" w14:textId="77777777" w:rsidTr="7078305D">
        <w:tc>
          <w:tcPr>
            <w:tcW w:w="10427" w:type="dxa"/>
            <w:gridSpan w:val="4"/>
            <w:vAlign w:val="center"/>
          </w:tcPr>
          <w:p w14:paraId="1A761EDD" w14:textId="7C7E55B7" w:rsidR="0024156B" w:rsidRDefault="00FF0C57" w:rsidP="0024156B">
            <w:pPr>
              <w:pStyle w:val="TableText"/>
              <w:rPr>
                <w:rFonts w:cs="Arial"/>
              </w:rPr>
            </w:pPr>
            <w:r w:rsidRPr="00844C96">
              <w:rPr>
                <w:rFonts w:cs="Arial"/>
                <w:b/>
              </w:rPr>
              <w:t>Community Advisory Group members:</w:t>
            </w:r>
            <w:r>
              <w:rPr>
                <w:rFonts w:cs="Arial"/>
                <w:b/>
              </w:rPr>
              <w:t xml:space="preserve"> </w:t>
            </w:r>
            <w:r w:rsidR="00325E53" w:rsidRPr="00725A9D">
              <w:rPr>
                <w:rFonts w:cs="Arial"/>
              </w:rPr>
              <w:t xml:space="preserve"> Justin Giddings (Chair), </w:t>
            </w:r>
            <w:r w:rsidR="00DA0466" w:rsidRPr="00725A9D">
              <w:rPr>
                <w:rFonts w:cs="Arial"/>
              </w:rPr>
              <w:t xml:space="preserve"> Barbara </w:t>
            </w:r>
            <w:proofErr w:type="spellStart"/>
            <w:r w:rsidR="00DA0466" w:rsidRPr="00725A9D">
              <w:rPr>
                <w:rFonts w:cs="Arial"/>
              </w:rPr>
              <w:t>McLure</w:t>
            </w:r>
            <w:proofErr w:type="spellEnd"/>
            <w:r w:rsidR="00DA0466">
              <w:rPr>
                <w:rFonts w:cs="Arial"/>
              </w:rPr>
              <w:t xml:space="preserve"> (Deputy Chair, community member)</w:t>
            </w:r>
            <w:r w:rsidR="00DA0466" w:rsidRPr="00725A9D">
              <w:rPr>
                <w:rFonts w:cs="Arial"/>
              </w:rPr>
              <w:t xml:space="preserve">, </w:t>
            </w:r>
            <w:r w:rsidR="00325E53" w:rsidRPr="00725A9D">
              <w:rPr>
                <w:rFonts w:cs="Arial"/>
              </w:rPr>
              <w:t>Lisa Heinrichs</w:t>
            </w:r>
            <w:r w:rsidR="00325E53">
              <w:rPr>
                <w:rFonts w:cs="Arial"/>
              </w:rPr>
              <w:t xml:space="preserve"> (community member)</w:t>
            </w:r>
            <w:r w:rsidR="00325E53" w:rsidRPr="00725A9D">
              <w:rPr>
                <w:rFonts w:cs="Arial"/>
              </w:rPr>
              <w:t xml:space="preserve">, Kim </w:t>
            </w:r>
            <w:proofErr w:type="spellStart"/>
            <w:r w:rsidR="00325E53" w:rsidRPr="00725A9D">
              <w:rPr>
                <w:rFonts w:cs="Arial"/>
              </w:rPr>
              <w:t>McAliney</w:t>
            </w:r>
            <w:proofErr w:type="spellEnd"/>
            <w:r w:rsidR="00325E53">
              <w:rPr>
                <w:rFonts w:cs="Arial"/>
              </w:rPr>
              <w:t xml:space="preserve"> (Wyndham City Council)</w:t>
            </w:r>
            <w:r w:rsidR="00325E53" w:rsidRPr="00725A9D">
              <w:rPr>
                <w:rFonts w:cs="Arial"/>
              </w:rPr>
              <w:t>, Natalie Walker</w:t>
            </w:r>
            <w:r w:rsidR="00325E53">
              <w:rPr>
                <w:rFonts w:cs="Arial"/>
              </w:rPr>
              <w:t xml:space="preserve"> (Wyndham City Council)</w:t>
            </w:r>
            <w:r w:rsidR="00325E53" w:rsidRPr="00725A9D">
              <w:rPr>
                <w:rFonts w:cs="Arial"/>
              </w:rPr>
              <w:t xml:space="preserve">, </w:t>
            </w:r>
            <w:r w:rsidR="00DA0466" w:rsidRPr="00725A9D">
              <w:rPr>
                <w:rFonts w:cs="Arial"/>
              </w:rPr>
              <w:t xml:space="preserve">John </w:t>
            </w:r>
            <w:proofErr w:type="spellStart"/>
            <w:r w:rsidR="00DA0466" w:rsidRPr="00725A9D">
              <w:rPr>
                <w:rFonts w:cs="Arial"/>
              </w:rPr>
              <w:t>Menegazzo</w:t>
            </w:r>
            <w:proofErr w:type="spellEnd"/>
            <w:r w:rsidR="00DA0466">
              <w:rPr>
                <w:rFonts w:cs="Arial"/>
              </w:rPr>
              <w:t xml:space="preserve"> (community member),</w:t>
            </w:r>
            <w:r w:rsidR="00325E53" w:rsidRPr="00725A9D">
              <w:rPr>
                <w:rFonts w:cs="Arial"/>
              </w:rPr>
              <w:t xml:space="preserve"> </w:t>
            </w:r>
            <w:r w:rsidR="00325E53">
              <w:rPr>
                <w:rFonts w:cs="Arial"/>
              </w:rPr>
              <w:t xml:space="preserve">Les Sanderson (community member), </w:t>
            </w:r>
            <w:r w:rsidR="00325E53" w:rsidRPr="000F2314">
              <w:rPr>
                <w:rFonts w:cs="Arial"/>
              </w:rPr>
              <w:t>Peter Maynard (Councillor, Wyn</w:t>
            </w:r>
            <w:r w:rsidR="00325E53">
              <w:rPr>
                <w:rFonts w:cs="Arial"/>
              </w:rPr>
              <w:t>dha</w:t>
            </w:r>
            <w:r w:rsidR="00325E53" w:rsidRPr="000F2314">
              <w:rPr>
                <w:rFonts w:cs="Arial"/>
              </w:rPr>
              <w:t>m City Council</w:t>
            </w:r>
            <w:r w:rsidR="00DA0466">
              <w:rPr>
                <w:rFonts w:cs="Arial"/>
              </w:rPr>
              <w:t>)</w:t>
            </w:r>
            <w:r w:rsidR="00032BA3">
              <w:rPr>
                <w:rFonts w:cs="Arial"/>
              </w:rPr>
              <w:t xml:space="preserve">, </w:t>
            </w:r>
            <w:r w:rsidR="00032BA3" w:rsidRPr="00725A9D">
              <w:rPr>
                <w:rFonts w:cs="Arial"/>
              </w:rPr>
              <w:t xml:space="preserve">Marisa </w:t>
            </w:r>
            <w:proofErr w:type="spellStart"/>
            <w:r w:rsidR="00032BA3" w:rsidRPr="00725A9D">
              <w:rPr>
                <w:rFonts w:cs="Arial"/>
              </w:rPr>
              <w:t>Berton</w:t>
            </w:r>
            <w:proofErr w:type="spellEnd"/>
            <w:r w:rsidR="00032BA3">
              <w:rPr>
                <w:rFonts w:cs="Arial"/>
              </w:rPr>
              <w:t xml:space="preserve"> (community member)</w:t>
            </w:r>
            <w:r w:rsidR="00032BA3" w:rsidRPr="00725A9D">
              <w:rPr>
                <w:rFonts w:cs="Arial"/>
              </w:rPr>
              <w:t>,</w:t>
            </w:r>
            <w:r w:rsidR="00032BA3">
              <w:rPr>
                <w:rFonts w:cs="Arial"/>
              </w:rPr>
              <w:t xml:space="preserve">  Corinne </w:t>
            </w:r>
            <w:proofErr w:type="spellStart"/>
            <w:r w:rsidR="00032BA3">
              <w:rPr>
                <w:rFonts w:cs="Arial"/>
              </w:rPr>
              <w:t>Cadilhac</w:t>
            </w:r>
            <w:proofErr w:type="spellEnd"/>
            <w:r w:rsidR="00032BA3">
              <w:rPr>
                <w:rFonts w:cs="Arial"/>
              </w:rPr>
              <w:t xml:space="preserve"> </w:t>
            </w:r>
            <w:r w:rsidR="00032BA3" w:rsidRPr="000F2314">
              <w:rPr>
                <w:rFonts w:cs="Arial"/>
              </w:rPr>
              <w:t>(</w:t>
            </w:r>
            <w:r w:rsidR="00032BA3">
              <w:rPr>
                <w:rFonts w:cs="Arial"/>
              </w:rPr>
              <w:t xml:space="preserve">Deputy Secretary, </w:t>
            </w:r>
            <w:r w:rsidR="002745E4">
              <w:rPr>
                <w:rFonts w:cs="Arial"/>
              </w:rPr>
              <w:t>Justice Infrastructure</w:t>
            </w:r>
            <w:r w:rsidR="00E62238">
              <w:rPr>
                <w:rFonts w:cs="Arial"/>
              </w:rPr>
              <w:t>, CEO, Community Safety Building Authority</w:t>
            </w:r>
            <w:r w:rsidR="00032BA3" w:rsidRPr="000F2314">
              <w:rPr>
                <w:rFonts w:cs="Arial"/>
              </w:rPr>
              <w:t>)</w:t>
            </w:r>
            <w:r w:rsidR="0024156B">
              <w:rPr>
                <w:rFonts w:cs="Arial"/>
              </w:rPr>
              <w:t>.</w:t>
            </w:r>
            <w:r w:rsidR="00325E53">
              <w:rPr>
                <w:rFonts w:cs="Arial"/>
              </w:rPr>
              <w:t xml:space="preserve"> </w:t>
            </w:r>
          </w:p>
          <w:p w14:paraId="01E8B00C" w14:textId="40A3A5AB" w:rsidR="000A2C0B" w:rsidRPr="00844C96" w:rsidRDefault="00325E53" w:rsidP="0024156B">
            <w:pPr>
              <w:pStyle w:val="TableText"/>
              <w:rPr>
                <w:rFonts w:cs="Arial"/>
              </w:rPr>
            </w:pPr>
            <w:r w:rsidRPr="00D0406E">
              <w:rPr>
                <w:rFonts w:cs="Arial"/>
                <w:b/>
                <w:bCs/>
              </w:rPr>
              <w:t>Other attendees</w:t>
            </w:r>
            <w:r>
              <w:rPr>
                <w:rFonts w:cs="Arial"/>
              </w:rPr>
              <w:t xml:space="preserve">: </w:t>
            </w:r>
            <w:r w:rsidR="00032BA3">
              <w:rPr>
                <w:rFonts w:cs="Arial"/>
              </w:rPr>
              <w:t xml:space="preserve">Justin </w:t>
            </w:r>
            <w:proofErr w:type="spellStart"/>
            <w:r w:rsidR="00032BA3">
              <w:rPr>
                <w:rFonts w:cs="Arial"/>
              </w:rPr>
              <w:t>Balasa</w:t>
            </w:r>
            <w:proofErr w:type="spellEnd"/>
            <w:r w:rsidR="00032BA3">
              <w:rPr>
                <w:rFonts w:cs="Arial"/>
              </w:rPr>
              <w:t xml:space="preserve"> (John Holland), </w:t>
            </w:r>
            <w:proofErr w:type="spellStart"/>
            <w:r w:rsidR="009B12E2">
              <w:rPr>
                <w:rFonts w:cs="Arial"/>
              </w:rPr>
              <w:t>Ishbel</w:t>
            </w:r>
            <w:proofErr w:type="spellEnd"/>
            <w:r w:rsidR="009B12E2">
              <w:rPr>
                <w:rFonts w:cs="Arial"/>
              </w:rPr>
              <w:t xml:space="preserve"> Morrison (Project Director, CSBA), Peter Gill (Senior Project Manager, CSBA)</w:t>
            </w:r>
            <w:r w:rsidR="00360EEE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Peter Flaherty (Director, Public Affairs, DJSC)</w:t>
            </w:r>
            <w:r w:rsidR="00DA0466">
              <w:rPr>
                <w:rFonts w:cs="Arial"/>
              </w:rPr>
              <w:t>,</w:t>
            </w:r>
            <w:r w:rsidR="0024156B">
              <w:rPr>
                <w:rFonts w:cs="Arial"/>
              </w:rPr>
              <w:t xml:space="preserve"> </w:t>
            </w:r>
            <w:r w:rsidR="00032BA3">
              <w:rPr>
                <w:rFonts w:cs="Arial"/>
              </w:rPr>
              <w:t>Andrew Green (Project Communications Manager, DJCS)</w:t>
            </w:r>
          </w:p>
        </w:tc>
      </w:tr>
      <w:tr w:rsidR="00FF0C57" w:rsidRPr="00844C96" w14:paraId="50322675" w14:textId="77777777" w:rsidTr="7078305D">
        <w:tc>
          <w:tcPr>
            <w:tcW w:w="10427" w:type="dxa"/>
            <w:gridSpan w:val="4"/>
            <w:shd w:val="clear" w:color="auto" w:fill="E7E6E6" w:themeFill="background2"/>
            <w:vAlign w:val="center"/>
          </w:tcPr>
          <w:p w14:paraId="2E88C674" w14:textId="3AE68C0C" w:rsidR="00FF0C57" w:rsidRPr="00844C96" w:rsidRDefault="00FF0C57" w:rsidP="004F574F">
            <w:pPr>
              <w:pStyle w:val="TableText"/>
              <w:rPr>
                <w:rFonts w:cs="Arial"/>
                <w:b/>
              </w:rPr>
            </w:pPr>
            <w:r w:rsidRPr="000A2C0B">
              <w:rPr>
                <w:rFonts w:cs="Arial"/>
                <w:b/>
              </w:rPr>
              <w:t>Apologies</w:t>
            </w:r>
            <w:r w:rsidR="000A2C0B">
              <w:rPr>
                <w:rFonts w:cs="Arial"/>
              </w:rPr>
              <w:t xml:space="preserve">: </w:t>
            </w:r>
            <w:r w:rsidR="00032BA3">
              <w:rPr>
                <w:rFonts w:cs="Arial"/>
              </w:rPr>
              <w:t xml:space="preserve">Walter </w:t>
            </w:r>
            <w:proofErr w:type="spellStart"/>
            <w:r w:rsidR="00032BA3">
              <w:rPr>
                <w:rFonts w:cs="Arial"/>
              </w:rPr>
              <w:t>Villagonzalo</w:t>
            </w:r>
            <w:proofErr w:type="spellEnd"/>
            <w:r w:rsidR="00032BA3">
              <w:rPr>
                <w:rFonts w:cs="Arial"/>
              </w:rPr>
              <w:t xml:space="preserve"> (Wyndham City Council), </w:t>
            </w:r>
            <w:r w:rsidR="00032BA3">
              <w:t>Aaron Davies</w:t>
            </w:r>
            <w:r w:rsidR="0024156B">
              <w:t xml:space="preserve"> (Victoria Police)</w:t>
            </w:r>
            <w:r w:rsidR="003E0D1B">
              <w:t xml:space="preserve">, Laurie </w:t>
            </w:r>
            <w:proofErr w:type="spellStart"/>
            <w:r w:rsidR="003E0D1B">
              <w:t>Mercuri</w:t>
            </w:r>
            <w:proofErr w:type="spellEnd"/>
            <w:r w:rsidR="003E0D1B">
              <w:t xml:space="preserve"> (Project Director, John Holland)</w:t>
            </w:r>
            <w:r w:rsidR="00DF3AF3">
              <w:t>,</w:t>
            </w:r>
            <w:r w:rsidR="00DF3AF3">
              <w:rPr>
                <w:rFonts w:cs="Arial"/>
              </w:rPr>
              <w:t xml:space="preserve"> Stephanie McGregor (Executive Director, Community Safety Building Authority)</w:t>
            </w:r>
          </w:p>
        </w:tc>
      </w:tr>
      <w:tr w:rsidR="00FF0C57" w:rsidRPr="00844C96" w14:paraId="06606D17" w14:textId="77777777" w:rsidTr="7078305D">
        <w:tc>
          <w:tcPr>
            <w:tcW w:w="10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7CDE" w14:textId="382032E5" w:rsidR="006B7AE1" w:rsidRPr="00B87C6A" w:rsidRDefault="006B7AE1" w:rsidP="00B87C6A">
            <w:pPr>
              <w:pStyle w:val="DJCStabletext"/>
              <w:framePr w:hSpace="0" w:wrap="auto" w:vAnchor="margin" w:hAnchor="text" w:yAlign="inline"/>
              <w:spacing w:before="120"/>
              <w:rPr>
                <w:b/>
                <w:bCs/>
              </w:rPr>
            </w:pPr>
            <w:r w:rsidRPr="00B87C6A">
              <w:rPr>
                <w:b/>
                <w:bCs/>
              </w:rPr>
              <w:t>Opening/apologies</w:t>
            </w:r>
          </w:p>
          <w:p w14:paraId="06304F57" w14:textId="4906DF55" w:rsidR="0003094B" w:rsidRPr="00B87C6A" w:rsidRDefault="00DB083A" w:rsidP="002F0A57">
            <w:pPr>
              <w:pStyle w:val="DJCStabletext"/>
              <w:framePr w:hSpace="0" w:wrap="auto" w:vAnchor="margin" w:hAnchor="text" w:yAlign="inline"/>
              <w:numPr>
                <w:ilvl w:val="0"/>
                <w:numId w:val="48"/>
              </w:numPr>
              <w:ind w:left="321" w:hanging="284"/>
            </w:pPr>
            <w:r w:rsidRPr="00E936B5">
              <w:t>The Chair opened the meeting</w:t>
            </w:r>
            <w:r w:rsidR="002F0A57">
              <w:t xml:space="preserve"> at 3.47</w:t>
            </w:r>
            <w:r w:rsidR="006F095B">
              <w:t>pm</w:t>
            </w:r>
            <w:r w:rsidR="00782311" w:rsidRPr="00B87C6A">
              <w:t>, not</w:t>
            </w:r>
            <w:r w:rsidR="002F0A57">
              <w:t>ed</w:t>
            </w:r>
            <w:r w:rsidR="00782311" w:rsidRPr="00B87C6A">
              <w:t xml:space="preserve"> </w:t>
            </w:r>
            <w:r w:rsidR="002F0A57" w:rsidRPr="00B87C6A">
              <w:t>apologies,</w:t>
            </w:r>
            <w:r w:rsidRPr="00B87C6A">
              <w:t xml:space="preserve"> and thanked members for attending</w:t>
            </w:r>
            <w:r w:rsidR="005777D3">
              <w:t>.</w:t>
            </w:r>
          </w:p>
        </w:tc>
      </w:tr>
      <w:tr w:rsidR="00782311" w:rsidRPr="00844C96" w14:paraId="43653005" w14:textId="77777777" w:rsidTr="7078305D">
        <w:tc>
          <w:tcPr>
            <w:tcW w:w="10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03CB" w14:textId="7E7E0753" w:rsidR="00782311" w:rsidRPr="00B87C6A" w:rsidRDefault="00660168" w:rsidP="00B87C6A">
            <w:pPr>
              <w:pStyle w:val="DJCStabletext"/>
              <w:framePr w:hSpace="0" w:wrap="auto" w:vAnchor="margin" w:hAnchor="text" w:yAlign="inline"/>
              <w:spacing w:before="120"/>
              <w:rPr>
                <w:b/>
                <w:bCs/>
              </w:rPr>
            </w:pPr>
            <w:r w:rsidRPr="00B87C6A">
              <w:rPr>
                <w:b/>
                <w:bCs/>
              </w:rPr>
              <w:t xml:space="preserve">Minutes of </w:t>
            </w:r>
            <w:r w:rsidRPr="00E936B5">
              <w:rPr>
                <w:b/>
                <w:bCs/>
              </w:rPr>
              <w:t>CAG</w:t>
            </w:r>
            <w:r w:rsidRPr="00B87C6A">
              <w:rPr>
                <w:b/>
                <w:bCs/>
              </w:rPr>
              <w:t xml:space="preserve"> held on </w:t>
            </w:r>
            <w:r w:rsidR="000D6701">
              <w:rPr>
                <w:b/>
                <w:bCs/>
              </w:rPr>
              <w:t>2</w:t>
            </w:r>
            <w:r w:rsidRPr="00B87C6A">
              <w:rPr>
                <w:b/>
                <w:bCs/>
              </w:rPr>
              <w:t xml:space="preserve"> </w:t>
            </w:r>
            <w:r w:rsidRPr="00E936B5">
              <w:rPr>
                <w:b/>
                <w:bCs/>
              </w:rPr>
              <w:t>March</w:t>
            </w:r>
            <w:r w:rsidRPr="00B87C6A">
              <w:rPr>
                <w:b/>
                <w:bCs/>
              </w:rPr>
              <w:t xml:space="preserve"> 2020</w:t>
            </w:r>
          </w:p>
          <w:p w14:paraId="58DFD283" w14:textId="1CB7AF83" w:rsidR="00D74213" w:rsidRDefault="00660168" w:rsidP="002A04D1">
            <w:pPr>
              <w:pStyle w:val="DJCStabletext"/>
              <w:framePr w:hSpace="0" w:wrap="auto" w:vAnchor="margin" w:hAnchor="text" w:yAlign="inline"/>
              <w:numPr>
                <w:ilvl w:val="0"/>
                <w:numId w:val="40"/>
              </w:numPr>
              <w:ind w:left="321" w:hanging="321"/>
            </w:pPr>
            <w:r w:rsidRPr="00E936B5">
              <w:t>Community Advisory Group (CAG) endorsed the minutes</w:t>
            </w:r>
            <w:r w:rsidR="001138AA" w:rsidRPr="00B87C6A">
              <w:t xml:space="preserve"> of the meeting held on </w:t>
            </w:r>
            <w:r w:rsidR="000D6701">
              <w:t>2</w:t>
            </w:r>
            <w:r w:rsidR="001138AA" w:rsidRPr="00B87C6A">
              <w:t xml:space="preserve"> March 2020, </w:t>
            </w:r>
            <w:r w:rsidRPr="00B87C6A">
              <w:t xml:space="preserve">subject to minor </w:t>
            </w:r>
            <w:r w:rsidR="00B27583">
              <w:t>comments</w:t>
            </w:r>
            <w:r w:rsidR="001138AA" w:rsidRPr="00E936B5">
              <w:t>.</w:t>
            </w:r>
          </w:p>
          <w:p w14:paraId="15323D45" w14:textId="7A8DCF87" w:rsidR="00660168" w:rsidRPr="00E936B5" w:rsidRDefault="001138AA" w:rsidP="00B87C6A">
            <w:pPr>
              <w:pStyle w:val="DJCStabletext"/>
              <w:framePr w:hSpace="0" w:wrap="auto" w:vAnchor="margin" w:hAnchor="text" w:yAlign="inline"/>
              <w:numPr>
                <w:ilvl w:val="0"/>
                <w:numId w:val="40"/>
              </w:numPr>
              <w:ind w:left="321" w:hanging="321"/>
            </w:pPr>
            <w:r w:rsidRPr="00E936B5">
              <w:t>P</w:t>
            </w:r>
            <w:r w:rsidR="00660168" w:rsidRPr="00E936B5">
              <w:t>revious actions were reviewed</w:t>
            </w:r>
            <w:r w:rsidR="00B27583">
              <w:t>.</w:t>
            </w:r>
            <w:r w:rsidR="006B7AE1" w:rsidRPr="00E936B5">
              <w:t xml:space="preserve"> </w:t>
            </w:r>
            <w:r w:rsidR="00C93181">
              <w:t>Actions</w:t>
            </w:r>
            <w:r w:rsidR="00D74213">
              <w:t xml:space="preserve"> </w:t>
            </w:r>
            <w:r w:rsidR="006B7AE1" w:rsidRPr="00E936B5">
              <w:t>that remained open</w:t>
            </w:r>
            <w:r w:rsidR="00D74213">
              <w:t xml:space="preserve"> are</w:t>
            </w:r>
            <w:r w:rsidR="006B7AE1" w:rsidRPr="00E936B5">
              <w:t xml:space="preserve"> set out at the end of these minutes</w:t>
            </w:r>
            <w:r w:rsidR="00B27583">
              <w:t>.</w:t>
            </w:r>
          </w:p>
        </w:tc>
      </w:tr>
      <w:tr w:rsidR="00782311" w:rsidRPr="00844C96" w14:paraId="1BFA1BCA" w14:textId="77777777" w:rsidTr="7078305D">
        <w:tc>
          <w:tcPr>
            <w:tcW w:w="10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9DD36" w14:textId="77777777" w:rsidR="00782311" w:rsidRPr="00E62238" w:rsidRDefault="005740BE" w:rsidP="00B87C6A">
            <w:pPr>
              <w:pStyle w:val="DJCStabletext"/>
              <w:framePr w:hSpace="0" w:wrap="auto" w:vAnchor="margin" w:hAnchor="text" w:yAlign="inline"/>
              <w:spacing w:before="120"/>
              <w:rPr>
                <w:b/>
                <w:bCs/>
              </w:rPr>
            </w:pPr>
            <w:r w:rsidRPr="00E62238">
              <w:rPr>
                <w:b/>
                <w:bCs/>
              </w:rPr>
              <w:t>Project update</w:t>
            </w:r>
          </w:p>
          <w:p w14:paraId="2A1F8308" w14:textId="48A093AD" w:rsidR="005740BE" w:rsidRPr="00C05C5D" w:rsidRDefault="005740BE" w:rsidP="00B87C6A">
            <w:pPr>
              <w:pStyle w:val="DJCStabletext"/>
              <w:framePr w:hSpace="0" w:wrap="auto" w:vAnchor="margin" w:hAnchor="text" w:yAlign="inline"/>
              <w:numPr>
                <w:ilvl w:val="0"/>
                <w:numId w:val="40"/>
              </w:numPr>
              <w:ind w:left="321" w:hanging="321"/>
            </w:pPr>
            <w:r w:rsidRPr="00E62238">
              <w:t xml:space="preserve">John Holland Group (JHG) provided an update to the CAG on construction works. </w:t>
            </w:r>
            <w:r w:rsidRPr="00C05C5D">
              <w:t xml:space="preserve">The slides presented </w:t>
            </w:r>
            <w:r w:rsidR="00734824" w:rsidRPr="00C05C5D">
              <w:t xml:space="preserve">by JHG </w:t>
            </w:r>
            <w:r w:rsidRPr="00C05C5D">
              <w:t>are included at Attachment 1.</w:t>
            </w:r>
          </w:p>
          <w:p w14:paraId="6C88EBA9" w14:textId="39751C24" w:rsidR="00126A79" w:rsidRPr="00B87C6A" w:rsidRDefault="00630718" w:rsidP="00B87C6A">
            <w:pPr>
              <w:pStyle w:val="DJCStabletext"/>
              <w:framePr w:hSpace="0" w:wrap="auto" w:vAnchor="margin" w:hAnchor="text" w:yAlign="inline"/>
              <w:numPr>
                <w:ilvl w:val="0"/>
                <w:numId w:val="40"/>
              </w:numPr>
              <w:ind w:left="321" w:hanging="321"/>
            </w:pPr>
            <w:r w:rsidRPr="00E62238">
              <w:t>JHG identified that the following</w:t>
            </w:r>
            <w:r w:rsidR="00C93181" w:rsidRPr="00E62238">
              <w:t xml:space="preserve"> </w:t>
            </w:r>
            <w:r w:rsidR="004D32FB" w:rsidRPr="00E62238">
              <w:t>construction</w:t>
            </w:r>
            <w:r w:rsidR="004D32FB">
              <w:t xml:space="preserve"> </w:t>
            </w:r>
            <w:r w:rsidR="00C93181">
              <w:t>works</w:t>
            </w:r>
            <w:r w:rsidR="00BA2740" w:rsidRPr="00B87C6A">
              <w:t xml:space="preserve"> had been</w:t>
            </w:r>
            <w:r w:rsidRPr="00B87C6A">
              <w:t xml:space="preserve"> undertaken </w:t>
            </w:r>
            <w:r w:rsidR="00097740" w:rsidRPr="00B87C6A">
              <w:t xml:space="preserve">since the previous CAG meeting </w:t>
            </w:r>
            <w:r w:rsidR="00330286">
              <w:t xml:space="preserve">on 2 </w:t>
            </w:r>
            <w:r w:rsidR="00097740" w:rsidRPr="00B87C6A">
              <w:t>March 2020:</w:t>
            </w:r>
          </w:p>
          <w:p w14:paraId="2650CD3C" w14:textId="683E4229" w:rsidR="00097740" w:rsidRPr="00B87C6A" w:rsidRDefault="00097740" w:rsidP="00B87C6A">
            <w:pPr>
              <w:pStyle w:val="DJCStabletext"/>
              <w:framePr w:hSpace="0" w:wrap="auto" w:vAnchor="margin" w:hAnchor="text" w:yAlign="inline"/>
              <w:numPr>
                <w:ilvl w:val="1"/>
                <w:numId w:val="40"/>
              </w:numPr>
              <w:ind w:left="604" w:hanging="283"/>
            </w:pPr>
            <w:r w:rsidRPr="00B87C6A">
              <w:t xml:space="preserve">Civil works: roadwork </w:t>
            </w:r>
            <w:proofErr w:type="gramStart"/>
            <w:r w:rsidR="00781ADD">
              <w:t xml:space="preserve">continues </w:t>
            </w:r>
            <w:r w:rsidRPr="00B87C6A">
              <w:t>on</w:t>
            </w:r>
            <w:proofErr w:type="gramEnd"/>
            <w:r w:rsidRPr="00B87C6A">
              <w:t xml:space="preserve"> external western road, trenchwork underway adjacent to the main carpark, installation of stormwater and electrical conduits ongoing, and installation of foundations for access road light poles.</w:t>
            </w:r>
          </w:p>
          <w:p w14:paraId="04DE2E9F" w14:textId="4D01EFA4" w:rsidR="00097740" w:rsidRPr="00B87C6A" w:rsidRDefault="00097740" w:rsidP="00B87C6A">
            <w:pPr>
              <w:pStyle w:val="DJCStabletext"/>
              <w:framePr w:hSpace="0" w:wrap="auto" w:vAnchor="margin" w:hAnchor="text" w:yAlign="inline"/>
              <w:numPr>
                <w:ilvl w:val="1"/>
                <w:numId w:val="40"/>
              </w:numPr>
              <w:ind w:left="604" w:hanging="283"/>
            </w:pPr>
            <w:r w:rsidRPr="00B87C6A">
              <w:lastRenderedPageBreak/>
              <w:t xml:space="preserve">Construction work: </w:t>
            </w:r>
            <w:proofErr w:type="gramStart"/>
            <w:r w:rsidR="00781ADD">
              <w:t>continues</w:t>
            </w:r>
            <w:r w:rsidRPr="00B87C6A">
              <w:t xml:space="preserve"> on</w:t>
            </w:r>
            <w:proofErr w:type="gramEnd"/>
            <w:r w:rsidRPr="00B87C6A">
              <w:t xml:space="preserve"> Gatehouse and Facility Support</w:t>
            </w:r>
            <w:r w:rsidR="00BD61E9" w:rsidRPr="00B87C6A">
              <w:t xml:space="preserve"> buildings</w:t>
            </w:r>
            <w:r w:rsidRPr="00B87C6A">
              <w:t xml:space="preserve">. </w:t>
            </w:r>
          </w:p>
          <w:p w14:paraId="340456B6" w14:textId="5E535000" w:rsidR="002A04D1" w:rsidRDefault="00097740" w:rsidP="002A04D1">
            <w:pPr>
              <w:pStyle w:val="DJCStabletext"/>
              <w:framePr w:hSpace="0" w:wrap="auto" w:vAnchor="margin" w:hAnchor="text" w:yAlign="inline"/>
              <w:numPr>
                <w:ilvl w:val="1"/>
                <w:numId w:val="40"/>
              </w:numPr>
              <w:ind w:left="604" w:hanging="283"/>
            </w:pPr>
            <w:r w:rsidRPr="00B87C6A">
              <w:t>Foundation works: included drilling and pouring of piers to visitor area, drilling and pouring of piers to kitchen, and drilling and pouring of piers to internal structures</w:t>
            </w:r>
            <w:r w:rsidR="00781ADD">
              <w:t>.</w:t>
            </w:r>
          </w:p>
          <w:p w14:paraId="17D8DD46" w14:textId="009A2183" w:rsidR="002A04D1" w:rsidRPr="001E2720" w:rsidRDefault="002A04D1" w:rsidP="00B87C6A">
            <w:pPr>
              <w:pStyle w:val="DJCStabletext"/>
              <w:framePr w:hSpace="0" w:wrap="auto" w:vAnchor="margin" w:hAnchor="text" w:yAlign="inline"/>
              <w:numPr>
                <w:ilvl w:val="1"/>
                <w:numId w:val="40"/>
              </w:numPr>
              <w:ind w:left="604" w:hanging="283"/>
            </w:pPr>
            <w:r w:rsidRPr="001E2720">
              <w:t>Works completed included structural steel erection to Gatehouse, piers for Health / Mental Health block, and blockwork to Facility Support and Gatehouse.</w:t>
            </w:r>
          </w:p>
          <w:p w14:paraId="641F3326" w14:textId="6122C1DF" w:rsidR="002A04D1" w:rsidRPr="005C7F1D" w:rsidRDefault="002A04D1" w:rsidP="005C7F1D">
            <w:pPr>
              <w:pStyle w:val="DJCStabletext"/>
              <w:framePr w:hSpace="0" w:wrap="auto" w:vAnchor="margin" w:hAnchor="text" w:yAlign="inline"/>
              <w:numPr>
                <w:ilvl w:val="0"/>
                <w:numId w:val="40"/>
              </w:numPr>
              <w:ind w:left="321" w:hanging="321"/>
            </w:pPr>
            <w:r w:rsidRPr="001E2720">
              <w:t>CAG member requested further information regarding the number of local contractors on site. JHG</w:t>
            </w:r>
            <w:r w:rsidR="001863DA">
              <w:t xml:space="preserve"> took the question on notice</w:t>
            </w:r>
            <w:r w:rsidR="00CA293A">
              <w:t xml:space="preserve">, and agreed </w:t>
            </w:r>
            <w:r w:rsidR="00DF11DA">
              <w:t>to provide</w:t>
            </w:r>
            <w:r w:rsidR="005C7F1D">
              <w:t xml:space="preserve"> further </w:t>
            </w:r>
            <w:r w:rsidR="00CA293A">
              <w:t>detail</w:t>
            </w:r>
            <w:r w:rsidR="005C7F1D">
              <w:t xml:space="preserve"> </w:t>
            </w:r>
            <w:r w:rsidR="00DF11DA">
              <w:t>(where/if available)</w:t>
            </w:r>
            <w:r w:rsidR="005C7F1D">
              <w:t xml:space="preserve"> </w:t>
            </w:r>
            <w:r w:rsidR="00CA293A">
              <w:t xml:space="preserve">on the local jobs </w:t>
            </w:r>
            <w:r w:rsidR="00DF11DA">
              <w:t xml:space="preserve">predicted </w:t>
            </w:r>
            <w:r w:rsidR="00CA293A">
              <w:t xml:space="preserve">to be created </w:t>
            </w:r>
            <w:r w:rsidR="00570EB4">
              <w:t>on site</w:t>
            </w:r>
            <w:r w:rsidR="00F040B3">
              <w:t xml:space="preserve"> (</w:t>
            </w:r>
            <w:r w:rsidR="00330286">
              <w:rPr>
                <w:b/>
                <w:bCs/>
              </w:rPr>
              <w:t>Action 3</w:t>
            </w:r>
            <w:r w:rsidR="000772E9" w:rsidRPr="000772E9">
              <w:rPr>
                <w:b/>
                <w:bCs/>
              </w:rPr>
              <w:t>)</w:t>
            </w:r>
          </w:p>
        </w:tc>
      </w:tr>
      <w:tr w:rsidR="004B028C" w:rsidRPr="00844C96" w14:paraId="25DC4857" w14:textId="77777777" w:rsidTr="00B87C6A">
        <w:tc>
          <w:tcPr>
            <w:tcW w:w="10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B9BC0" w14:textId="77777777" w:rsidR="004B028C" w:rsidRPr="00E936B5" w:rsidRDefault="004B028C" w:rsidP="00B87C6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E936B5">
              <w:rPr>
                <w:rFonts w:ascii="Arial" w:hAnsi="Arial" w:cs="Arial"/>
                <w:b/>
                <w:sz w:val="24"/>
                <w:szCs w:val="24"/>
              </w:rPr>
              <w:lastRenderedPageBreak/>
              <w:t>Facility naming update</w:t>
            </w:r>
          </w:p>
          <w:p w14:paraId="4D0466EB" w14:textId="611C1CB9" w:rsidR="004B028C" w:rsidRPr="00B87C6A" w:rsidRDefault="0017601A" w:rsidP="00B87C6A">
            <w:pPr>
              <w:pStyle w:val="DJCStabletext"/>
              <w:framePr w:hSpace="0" w:wrap="auto" w:vAnchor="margin" w:hAnchor="text" w:yAlign="inline"/>
              <w:numPr>
                <w:ilvl w:val="0"/>
                <w:numId w:val="40"/>
              </w:numPr>
              <w:ind w:left="462" w:hanging="425"/>
            </w:pPr>
            <w:r w:rsidRPr="00E936B5">
              <w:t>DJCS</w:t>
            </w:r>
            <w:r w:rsidR="004B028C" w:rsidRPr="00B87C6A">
              <w:t xml:space="preserve"> advised that </w:t>
            </w:r>
            <w:r w:rsidR="002E17F8" w:rsidRPr="00B87C6A">
              <w:t>a</w:t>
            </w:r>
            <w:r w:rsidR="004B028C" w:rsidRPr="00B87C6A">
              <w:t xml:space="preserve"> name change relating to (1) </w:t>
            </w:r>
            <w:r w:rsidR="002E17F8" w:rsidRPr="00B87C6A">
              <w:t>the access road</w:t>
            </w:r>
            <w:r w:rsidR="002E17F8" w:rsidRPr="00E936B5">
              <w:t xml:space="preserve">, (2) </w:t>
            </w:r>
            <w:r w:rsidR="004B028C" w:rsidRPr="00E936B5">
              <w:t xml:space="preserve">the </w:t>
            </w:r>
            <w:r w:rsidR="004B028C" w:rsidRPr="00B87C6A">
              <w:t>locality, (</w:t>
            </w:r>
            <w:r w:rsidR="002E17F8" w:rsidRPr="00B87C6A">
              <w:t>3</w:t>
            </w:r>
            <w:r w:rsidR="004B028C" w:rsidRPr="00B87C6A">
              <w:t>) the Youth Justice facility</w:t>
            </w:r>
            <w:r w:rsidR="00FA672C">
              <w:t xml:space="preserve"> each</w:t>
            </w:r>
            <w:r w:rsidR="004B028C" w:rsidRPr="00B87C6A">
              <w:t xml:space="preserve"> required different </w:t>
            </w:r>
            <w:r w:rsidR="00C264C5" w:rsidRPr="00B87C6A">
              <w:t xml:space="preserve">legislative </w:t>
            </w:r>
            <w:r w:rsidR="004B028C" w:rsidRPr="00B87C6A">
              <w:t>process</w:t>
            </w:r>
            <w:r w:rsidR="00842A32">
              <w:t>es</w:t>
            </w:r>
            <w:r w:rsidRPr="00E936B5">
              <w:t>.</w:t>
            </w:r>
            <w:r w:rsidR="00BE2579" w:rsidRPr="00B87C6A">
              <w:t xml:space="preserve"> These processes were ongoing and at different stages of maturity.</w:t>
            </w:r>
          </w:p>
          <w:p w14:paraId="112C4FCA" w14:textId="44BCAAC2" w:rsidR="004B028C" w:rsidRPr="00B87C6A" w:rsidRDefault="000F4DEB" w:rsidP="00B87C6A">
            <w:pPr>
              <w:pStyle w:val="DJCStabletext"/>
              <w:framePr w:hSpace="0" w:wrap="auto" w:vAnchor="margin" w:hAnchor="text" w:yAlign="inline"/>
              <w:numPr>
                <w:ilvl w:val="0"/>
                <w:numId w:val="40"/>
              </w:numPr>
              <w:ind w:left="462" w:hanging="425"/>
            </w:pPr>
            <w:r w:rsidRPr="006737CF">
              <w:t xml:space="preserve">DJCS confirmed </w:t>
            </w:r>
            <w:r w:rsidR="002E17F8" w:rsidRPr="00E936B5">
              <w:t xml:space="preserve">that the </w:t>
            </w:r>
            <w:r w:rsidR="00554B0E" w:rsidRPr="00B87C6A">
              <w:t>approach to n</w:t>
            </w:r>
            <w:r w:rsidR="004B028C" w:rsidRPr="00B87C6A">
              <w:t xml:space="preserve">aming </w:t>
            </w:r>
            <w:r w:rsidR="00554B0E" w:rsidRPr="00B87C6A">
              <w:t xml:space="preserve">of </w:t>
            </w:r>
            <w:r w:rsidR="004B028C" w:rsidRPr="00B87C6A">
              <w:t>the access road</w:t>
            </w:r>
            <w:r w:rsidR="00554B0E" w:rsidRPr="00B87C6A">
              <w:t xml:space="preserve"> </w:t>
            </w:r>
            <w:r w:rsidR="004B028C" w:rsidRPr="00B87C6A">
              <w:t>will follow the requirements outlined in ‘</w:t>
            </w:r>
            <w:r w:rsidR="004B028C" w:rsidRPr="006C551E">
              <w:rPr>
                <w:i/>
                <w:iCs/>
              </w:rPr>
              <w:t>Naming Rules for Places in Victoria</w:t>
            </w:r>
            <w:r w:rsidR="004B028C" w:rsidRPr="00B87C6A">
              <w:t xml:space="preserve">.’ </w:t>
            </w:r>
            <w:r w:rsidR="008070AD">
              <w:t>Changing the name of the access road</w:t>
            </w:r>
            <w:r w:rsidR="001123D5" w:rsidRPr="00B87C6A">
              <w:t xml:space="preserve"> </w:t>
            </w:r>
            <w:r w:rsidR="00842A32">
              <w:t>will</w:t>
            </w:r>
            <w:r w:rsidR="001123D5" w:rsidRPr="00E936B5">
              <w:t xml:space="preserve"> e</w:t>
            </w:r>
            <w:r w:rsidR="001123D5" w:rsidRPr="00B87C6A">
              <w:t>nsure that the construction site has an appropriate address</w:t>
            </w:r>
            <w:r w:rsidR="00B95A7F" w:rsidRPr="00B87C6A">
              <w:t xml:space="preserve"> and ensure that </w:t>
            </w:r>
            <w:r w:rsidR="001123D5" w:rsidRPr="00B87C6A">
              <w:t xml:space="preserve">emergency services, deliveries and those unfamiliar with the </w:t>
            </w:r>
            <w:r w:rsidR="00B95A7F" w:rsidRPr="00B87C6A">
              <w:t>site</w:t>
            </w:r>
            <w:r w:rsidR="006C551E">
              <w:t xml:space="preserve"> can find the </w:t>
            </w:r>
            <w:r w:rsidR="00003C59">
              <w:t>entrance using GPS tools</w:t>
            </w:r>
            <w:r w:rsidR="001123D5" w:rsidRPr="00B87C6A">
              <w:t xml:space="preserve">. </w:t>
            </w:r>
            <w:r w:rsidR="00554B0E" w:rsidRPr="00B87C6A">
              <w:t xml:space="preserve">The </w:t>
            </w:r>
            <w:r w:rsidR="007A382B" w:rsidRPr="00B87C6A">
              <w:t xml:space="preserve">next step </w:t>
            </w:r>
            <w:r w:rsidR="001123D5" w:rsidRPr="00B87C6A">
              <w:t>is</w:t>
            </w:r>
            <w:r w:rsidR="007A382B" w:rsidRPr="00B87C6A">
              <w:t xml:space="preserve"> </w:t>
            </w:r>
            <w:r w:rsidR="00003C59">
              <w:t xml:space="preserve">for DJCS </w:t>
            </w:r>
            <w:r w:rsidR="007A382B" w:rsidRPr="00B87C6A">
              <w:t>to</w:t>
            </w:r>
            <w:r w:rsidR="004B028C" w:rsidRPr="00B87C6A">
              <w:t xml:space="preserve"> submit a plan/map to the naming authority (Wyndham City Council)</w:t>
            </w:r>
            <w:r w:rsidR="007A382B" w:rsidRPr="00B87C6A">
              <w:t xml:space="preserve"> as part of the </w:t>
            </w:r>
            <w:r w:rsidR="000D13AE" w:rsidRPr="00B87C6A">
              <w:t>approvals</w:t>
            </w:r>
            <w:r w:rsidR="007A382B" w:rsidRPr="00B87C6A">
              <w:t xml:space="preserve"> process</w:t>
            </w:r>
            <w:r w:rsidR="004B028C" w:rsidRPr="00B87C6A">
              <w:t xml:space="preserve">. </w:t>
            </w:r>
            <w:r w:rsidR="00323B6B" w:rsidRPr="00B87C6A">
              <w:t xml:space="preserve">The current intention </w:t>
            </w:r>
            <w:r w:rsidR="00003C59">
              <w:t>is</w:t>
            </w:r>
            <w:r w:rsidR="00323B6B" w:rsidRPr="00B87C6A">
              <w:t xml:space="preserve"> to put forward a </w:t>
            </w:r>
            <w:r w:rsidR="000D13AE" w:rsidRPr="00B87C6A">
              <w:t xml:space="preserve">name </w:t>
            </w:r>
            <w:r w:rsidR="009819A8">
              <w:t xml:space="preserve">drawing upon the </w:t>
            </w:r>
            <w:r w:rsidR="00664477">
              <w:t>historical</w:t>
            </w:r>
            <w:r w:rsidR="009819A8">
              <w:t xml:space="preserve"> </w:t>
            </w:r>
            <w:r w:rsidR="000D13AE" w:rsidRPr="00B87C6A">
              <w:t>“</w:t>
            </w:r>
            <w:proofErr w:type="spellStart"/>
            <w:r w:rsidR="009819A8" w:rsidRPr="009819A8">
              <w:t>Belfridges</w:t>
            </w:r>
            <w:proofErr w:type="spellEnd"/>
            <w:r w:rsidR="009819A8" w:rsidRPr="009819A8">
              <w:t xml:space="preserve"> 1 Track</w:t>
            </w:r>
            <w:r w:rsidR="009819A8">
              <w:t>”</w:t>
            </w:r>
            <w:r w:rsidR="00003C59">
              <w:t>,</w:t>
            </w:r>
            <w:r w:rsidR="00664477">
              <w:t xml:space="preserve"> as previously discussed with CAG.</w:t>
            </w:r>
          </w:p>
          <w:p w14:paraId="130662EC" w14:textId="0C76BE27" w:rsidR="00FE6B68" w:rsidRPr="006805CE" w:rsidRDefault="000F4DEB" w:rsidP="00B87C6A">
            <w:pPr>
              <w:pStyle w:val="DJCStabletext"/>
              <w:framePr w:hSpace="0" w:wrap="auto" w:vAnchor="margin" w:hAnchor="text" w:yAlign="inline"/>
              <w:numPr>
                <w:ilvl w:val="0"/>
                <w:numId w:val="40"/>
              </w:numPr>
              <w:ind w:left="462" w:hanging="425"/>
            </w:pPr>
            <w:r w:rsidRPr="006737CF">
              <w:t xml:space="preserve">DJCS confirmed </w:t>
            </w:r>
            <w:r>
              <w:t>that r</w:t>
            </w:r>
            <w:r w:rsidR="00ED65CF" w:rsidRPr="00E936B5">
              <w:t>e</w:t>
            </w:r>
            <w:r>
              <w:t>nam</w:t>
            </w:r>
            <w:r w:rsidR="00ED65CF" w:rsidRPr="00E936B5">
              <w:t>ing of</w:t>
            </w:r>
            <w:r w:rsidR="00ED65CF" w:rsidRPr="00B87C6A">
              <w:t xml:space="preserve"> the </w:t>
            </w:r>
            <w:r w:rsidR="00003C59">
              <w:t xml:space="preserve">site </w:t>
            </w:r>
            <w:r w:rsidR="00ED65CF" w:rsidRPr="00B87C6A">
              <w:t>locality</w:t>
            </w:r>
            <w:r w:rsidR="00842A32">
              <w:t xml:space="preserve"> will also be in accordance with </w:t>
            </w:r>
            <w:r w:rsidR="00842A32" w:rsidRPr="006737CF">
              <w:t>the principles and requirements outlined in ‘</w:t>
            </w:r>
            <w:r w:rsidR="00842A32" w:rsidRPr="00003C59">
              <w:rPr>
                <w:i/>
                <w:iCs/>
              </w:rPr>
              <w:t>Naming Rules for Places in Victoria</w:t>
            </w:r>
            <w:r w:rsidR="00842A32" w:rsidRPr="006737CF">
              <w:t>.’</w:t>
            </w:r>
            <w:r w:rsidR="00842A32">
              <w:t xml:space="preserve"> </w:t>
            </w:r>
            <w:r w:rsidR="009D525C">
              <w:t xml:space="preserve">There is a </w:t>
            </w:r>
            <w:r w:rsidR="009D525C" w:rsidRPr="006805CE">
              <w:t>greater degree of consultation required tha</w:t>
            </w:r>
            <w:r w:rsidR="00B03484" w:rsidRPr="006805CE">
              <w:t>n</w:t>
            </w:r>
            <w:r w:rsidR="009D525C" w:rsidRPr="006805CE">
              <w:t xml:space="preserve"> for naming of the access road. </w:t>
            </w:r>
            <w:r w:rsidR="002C5758" w:rsidRPr="006805CE">
              <w:t xml:space="preserve">This </w:t>
            </w:r>
            <w:r w:rsidR="00003C59" w:rsidRPr="006805CE">
              <w:t xml:space="preserve">process </w:t>
            </w:r>
            <w:r w:rsidR="002C5758" w:rsidRPr="006805CE">
              <w:t xml:space="preserve">will require </w:t>
            </w:r>
            <w:r w:rsidR="0091268B" w:rsidRPr="006805CE">
              <w:t xml:space="preserve">sponsorship by the naming authority (Wyndham City Council). Next </w:t>
            </w:r>
            <w:r w:rsidR="00003C59" w:rsidRPr="006805CE">
              <w:t xml:space="preserve">step </w:t>
            </w:r>
            <w:r w:rsidR="0091268B" w:rsidRPr="006805CE">
              <w:t>is</w:t>
            </w:r>
            <w:r w:rsidR="00003C59" w:rsidRPr="006805CE">
              <w:t xml:space="preserve"> for DJCS</w:t>
            </w:r>
            <w:r w:rsidR="0091268B" w:rsidRPr="006805CE">
              <w:t xml:space="preserve"> to liaise with Wyndham City Council to understand any support they may require </w:t>
            </w:r>
            <w:proofErr w:type="gramStart"/>
            <w:r w:rsidR="0091268B" w:rsidRPr="006805CE">
              <w:t>to take</w:t>
            </w:r>
            <w:proofErr w:type="gramEnd"/>
            <w:r w:rsidR="0091268B" w:rsidRPr="006805CE">
              <w:t xml:space="preserve"> the process forward.</w:t>
            </w:r>
          </w:p>
          <w:p w14:paraId="58823063" w14:textId="26ADADC5" w:rsidR="00F5384B" w:rsidRPr="006805CE" w:rsidRDefault="00053E8E" w:rsidP="00B87C6A">
            <w:pPr>
              <w:pStyle w:val="DJCStabletext"/>
              <w:framePr w:hSpace="0" w:wrap="auto" w:vAnchor="margin" w:hAnchor="text" w:yAlign="inline"/>
              <w:numPr>
                <w:ilvl w:val="0"/>
                <w:numId w:val="40"/>
              </w:numPr>
              <w:ind w:left="462" w:hanging="425"/>
            </w:pPr>
            <w:r w:rsidRPr="006805CE">
              <w:t xml:space="preserve">DJCS confirmed that the current approach is for prisons and youth justice facilities to adopt aboriginal names. </w:t>
            </w:r>
            <w:r w:rsidR="00454B42" w:rsidRPr="006805CE">
              <w:t>DJCS would welcome any suggestions from CAG</w:t>
            </w:r>
            <w:r w:rsidR="00003C59" w:rsidRPr="006805CE">
              <w:t xml:space="preserve"> as </w:t>
            </w:r>
            <w:r w:rsidR="004335AC" w:rsidRPr="006805CE">
              <w:t>to potential names</w:t>
            </w:r>
            <w:r w:rsidR="00454B42" w:rsidRPr="006805CE">
              <w:t xml:space="preserve">. </w:t>
            </w:r>
            <w:r w:rsidR="00B74541" w:rsidRPr="006805CE">
              <w:t xml:space="preserve">All suggestions will be reviewed by Youth Justice </w:t>
            </w:r>
            <w:r w:rsidR="00013C8B" w:rsidRPr="006805CE">
              <w:t xml:space="preserve">as part of a formal consultation process, </w:t>
            </w:r>
            <w:r w:rsidR="004335AC" w:rsidRPr="006805CE">
              <w:t xml:space="preserve">which will </w:t>
            </w:r>
            <w:r w:rsidR="00013C8B" w:rsidRPr="006805CE">
              <w:t>includ</w:t>
            </w:r>
            <w:r w:rsidR="004335AC" w:rsidRPr="006805CE">
              <w:t>e</w:t>
            </w:r>
            <w:r w:rsidR="00013C8B" w:rsidRPr="006805CE">
              <w:t xml:space="preserve"> the Traditional Owners. A final recommendation will </w:t>
            </w:r>
            <w:r w:rsidR="00BD5744" w:rsidRPr="006805CE">
              <w:t xml:space="preserve">be submitted to the Minister for </w:t>
            </w:r>
            <w:r w:rsidR="006F095B">
              <w:t xml:space="preserve">Youth Justice </w:t>
            </w:r>
            <w:r w:rsidR="00BD5744" w:rsidRPr="006805CE">
              <w:t>for a decision</w:t>
            </w:r>
            <w:r w:rsidR="005676AA" w:rsidRPr="006805CE">
              <w:t xml:space="preserve">. The timing of this process </w:t>
            </w:r>
            <w:r w:rsidR="00FE6B68" w:rsidRPr="006805CE">
              <w:t>is</w:t>
            </w:r>
            <w:r w:rsidR="005676AA" w:rsidRPr="006805CE">
              <w:t xml:space="preserve"> yet to be confirmed</w:t>
            </w:r>
            <w:r w:rsidR="00ED7E39" w:rsidRPr="006805CE">
              <w:t xml:space="preserve"> and CAG will be updated once </w:t>
            </w:r>
            <w:r w:rsidR="006805CE" w:rsidRPr="006805CE">
              <w:t>further planning has been undertaken</w:t>
            </w:r>
            <w:r w:rsidR="00FE6B68" w:rsidRPr="006805CE">
              <w:t>.</w:t>
            </w:r>
          </w:p>
          <w:p w14:paraId="75E323AB" w14:textId="17F4BAC5" w:rsidR="004B028C" w:rsidRPr="006805CE" w:rsidRDefault="004B028C" w:rsidP="006805CE">
            <w:pPr>
              <w:pStyle w:val="DJCStabletext"/>
              <w:framePr w:hSpace="0" w:wrap="auto" w:vAnchor="margin" w:hAnchor="text" w:yAlign="inline"/>
              <w:numPr>
                <w:ilvl w:val="0"/>
                <w:numId w:val="40"/>
              </w:numPr>
              <w:ind w:left="462" w:hanging="425"/>
            </w:pPr>
            <w:r w:rsidRPr="006805CE">
              <w:t xml:space="preserve">DJCS </w:t>
            </w:r>
            <w:r w:rsidR="00063CF2" w:rsidRPr="006805CE">
              <w:t xml:space="preserve">agreed </w:t>
            </w:r>
            <w:r w:rsidR="00F5384B" w:rsidRPr="006805CE">
              <w:t>to pro</w:t>
            </w:r>
            <w:r w:rsidR="00063CF2" w:rsidRPr="006805CE">
              <w:t xml:space="preserve">vide a further update </w:t>
            </w:r>
            <w:r w:rsidR="002A04D1" w:rsidRPr="006805CE">
              <w:t xml:space="preserve">on the progress of naming the access road </w:t>
            </w:r>
            <w:r w:rsidR="00063CF2" w:rsidRPr="006805CE">
              <w:t xml:space="preserve">at the next CAG meeting </w:t>
            </w:r>
            <w:r w:rsidR="00063CF2" w:rsidRPr="00330286">
              <w:rPr>
                <w:b/>
                <w:bCs/>
              </w:rPr>
              <w:t>(</w:t>
            </w:r>
            <w:r w:rsidR="00330286" w:rsidRPr="00330286">
              <w:rPr>
                <w:b/>
                <w:bCs/>
              </w:rPr>
              <w:t>Action 4).</w:t>
            </w:r>
          </w:p>
        </w:tc>
      </w:tr>
      <w:tr w:rsidR="004B028C" w:rsidRPr="00844C96" w14:paraId="6FC4898E" w14:textId="77777777" w:rsidTr="00B87C6A">
        <w:tc>
          <w:tcPr>
            <w:tcW w:w="10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CD4AE" w14:textId="77777777" w:rsidR="002A04D1" w:rsidRPr="00E936B5" w:rsidRDefault="002A04D1" w:rsidP="00B87C6A">
            <w:pPr>
              <w:pStyle w:val="DJCStabletext"/>
              <w:framePr w:hSpace="0" w:wrap="auto" w:vAnchor="margin" w:hAnchor="text" w:yAlign="inline"/>
              <w:rPr>
                <w:b/>
                <w:bCs/>
              </w:rPr>
            </w:pPr>
            <w:r w:rsidRPr="00B87C6A">
              <w:rPr>
                <w:b/>
                <w:bCs/>
              </w:rPr>
              <w:t>COVID-19 update</w:t>
            </w:r>
          </w:p>
          <w:p w14:paraId="53ED24A8" w14:textId="57218144" w:rsidR="00F86955" w:rsidRDefault="00D74213" w:rsidP="00D74213">
            <w:pPr>
              <w:pStyle w:val="DJCStabletext"/>
              <w:framePr w:hSpace="0" w:wrap="auto" w:vAnchor="margin" w:hAnchor="text" w:yAlign="inline"/>
              <w:numPr>
                <w:ilvl w:val="0"/>
                <w:numId w:val="46"/>
              </w:numPr>
            </w:pPr>
            <w:r>
              <w:t>JHG advised</w:t>
            </w:r>
            <w:r w:rsidR="002A04D1" w:rsidRPr="006737CF">
              <w:t xml:space="preserve"> that the construction site was continuing to operate with appropriate health measures in place</w:t>
            </w:r>
            <w:r w:rsidR="00811324">
              <w:t xml:space="preserve"> to mitigate COVID-19</w:t>
            </w:r>
            <w:r w:rsidR="002A04D1" w:rsidRPr="006737CF">
              <w:t>.</w:t>
            </w:r>
            <w:r w:rsidR="00374A9A">
              <w:t xml:space="preserve"> </w:t>
            </w:r>
            <w:r w:rsidR="002A04D1" w:rsidRPr="006737CF">
              <w:t>The size</w:t>
            </w:r>
            <w:r w:rsidR="00374A9A">
              <w:t xml:space="preserve"> and line</w:t>
            </w:r>
            <w:r w:rsidR="00E62238">
              <w:t>a</w:t>
            </w:r>
            <w:r w:rsidR="00374A9A">
              <w:t>r nature of the site</w:t>
            </w:r>
            <w:r w:rsidR="002A04D1" w:rsidRPr="006737CF">
              <w:t xml:space="preserve"> </w:t>
            </w:r>
            <w:r w:rsidR="00374A9A">
              <w:t xml:space="preserve">has enabled JHG </w:t>
            </w:r>
            <w:r w:rsidR="00F86955">
              <w:t>to</w:t>
            </w:r>
            <w:r w:rsidR="002A04D1" w:rsidRPr="006737CF">
              <w:t xml:space="preserve"> reorganise and recalibrate work activities </w:t>
            </w:r>
            <w:proofErr w:type="gramStart"/>
            <w:r w:rsidR="002A04D1" w:rsidRPr="006737CF">
              <w:t>in order to</w:t>
            </w:r>
            <w:proofErr w:type="gramEnd"/>
            <w:r w:rsidR="002A04D1" w:rsidRPr="006737CF">
              <w:t xml:space="preserve"> </w:t>
            </w:r>
            <w:r w:rsidR="00F86955">
              <w:t xml:space="preserve">achieve social distancing and protect </w:t>
            </w:r>
            <w:r w:rsidR="002A04D1" w:rsidRPr="006737CF">
              <w:t>the health and safety of workers</w:t>
            </w:r>
            <w:r w:rsidR="00F86955">
              <w:t xml:space="preserve">. This has also </w:t>
            </w:r>
            <w:r w:rsidR="002A04D1" w:rsidRPr="006737CF">
              <w:t>mitigate</w:t>
            </w:r>
            <w:r w:rsidR="00F86955">
              <w:t>d</w:t>
            </w:r>
            <w:r w:rsidR="002A04D1" w:rsidRPr="006737CF">
              <w:t xml:space="preserve"> impact</w:t>
            </w:r>
            <w:r w:rsidR="00E62238">
              <w:t>s</w:t>
            </w:r>
            <w:r w:rsidR="002A04D1" w:rsidRPr="006737CF">
              <w:t xml:space="preserve"> on productivity.</w:t>
            </w:r>
          </w:p>
          <w:p w14:paraId="4F56966B" w14:textId="49E2910F" w:rsidR="00955C0A" w:rsidRDefault="00877A93" w:rsidP="00D74213">
            <w:pPr>
              <w:pStyle w:val="DJCStabletext"/>
              <w:framePr w:hSpace="0" w:wrap="auto" w:vAnchor="margin" w:hAnchor="text" w:yAlign="inline"/>
              <w:numPr>
                <w:ilvl w:val="0"/>
                <w:numId w:val="46"/>
              </w:numPr>
            </w:pPr>
            <w:r>
              <w:t xml:space="preserve">Both </w:t>
            </w:r>
            <w:r w:rsidR="00811324">
              <w:t>DJCS</w:t>
            </w:r>
            <w:r>
              <w:t xml:space="preserve"> and JHG have prepared COVID 19 Management Plans</w:t>
            </w:r>
            <w:r w:rsidR="00811324">
              <w:t>,</w:t>
            </w:r>
            <w:r>
              <w:t xml:space="preserve"> setting out the </w:t>
            </w:r>
            <w:r w:rsidR="00047054">
              <w:t xml:space="preserve">procedures that would be implemented should the </w:t>
            </w:r>
            <w:r w:rsidR="00811324">
              <w:t xml:space="preserve">pandemic </w:t>
            </w:r>
            <w:r w:rsidR="00047054">
              <w:t xml:space="preserve">escalate or a project/site worker </w:t>
            </w:r>
            <w:r w:rsidR="006F1B7F">
              <w:t>contract COVID</w:t>
            </w:r>
            <w:r w:rsidR="00811324">
              <w:t>-19 or become exposed</w:t>
            </w:r>
            <w:r w:rsidR="00047054">
              <w:t xml:space="preserve"> to </w:t>
            </w:r>
            <w:r w:rsidR="00811324">
              <w:t xml:space="preserve">a </w:t>
            </w:r>
            <w:r w:rsidR="00047054">
              <w:t>COVID</w:t>
            </w:r>
            <w:r w:rsidR="00811324">
              <w:t>-19</w:t>
            </w:r>
            <w:r w:rsidR="00047054">
              <w:t xml:space="preserve"> case</w:t>
            </w:r>
            <w:r w:rsidR="00B84203">
              <w:t>.</w:t>
            </w:r>
          </w:p>
          <w:p w14:paraId="04A0AD35" w14:textId="77777777" w:rsidR="00483ABD" w:rsidRPr="00225423" w:rsidRDefault="00955C0A" w:rsidP="00225423">
            <w:pPr>
              <w:pStyle w:val="DJCStabletext"/>
              <w:framePr w:hSpace="0" w:wrap="auto" w:vAnchor="margin" w:hAnchor="text" w:yAlign="inline"/>
              <w:numPr>
                <w:ilvl w:val="0"/>
                <w:numId w:val="46"/>
              </w:numPr>
              <w:rPr>
                <w:bCs/>
              </w:rPr>
            </w:pPr>
            <w:r w:rsidRPr="00225423">
              <w:rPr>
                <w:bCs/>
              </w:rPr>
              <w:lastRenderedPageBreak/>
              <w:t>DJCS</w:t>
            </w:r>
            <w:r w:rsidR="002A04D1" w:rsidRPr="00225423">
              <w:rPr>
                <w:bCs/>
              </w:rPr>
              <w:t xml:space="preserve"> advised that Youth Justice had well-established procedures in place for managing communicable diseases in its custodial precincts. </w:t>
            </w:r>
          </w:p>
          <w:p w14:paraId="1AC4779E" w14:textId="72B58478" w:rsidR="002A04D1" w:rsidRPr="00225423" w:rsidRDefault="002A04D1" w:rsidP="00225423">
            <w:pPr>
              <w:pStyle w:val="DJCStabletext"/>
              <w:framePr w:hSpace="0" w:wrap="auto" w:vAnchor="margin" w:hAnchor="text" w:yAlign="inline"/>
              <w:numPr>
                <w:ilvl w:val="0"/>
                <w:numId w:val="46"/>
              </w:numPr>
              <w:rPr>
                <w:bCs/>
              </w:rPr>
            </w:pPr>
            <w:r w:rsidRPr="00225423">
              <w:rPr>
                <w:bCs/>
              </w:rPr>
              <w:t xml:space="preserve">Additional specific procedures </w:t>
            </w:r>
            <w:r w:rsidR="00955C0A" w:rsidRPr="00225423">
              <w:rPr>
                <w:bCs/>
              </w:rPr>
              <w:t>for</w:t>
            </w:r>
            <w:r w:rsidRPr="00225423">
              <w:rPr>
                <w:bCs/>
              </w:rPr>
              <w:t xml:space="preserve"> manag</w:t>
            </w:r>
            <w:r w:rsidR="00955C0A" w:rsidRPr="00225423">
              <w:rPr>
                <w:bCs/>
              </w:rPr>
              <w:t>ing</w:t>
            </w:r>
            <w:r w:rsidRPr="00225423">
              <w:rPr>
                <w:bCs/>
              </w:rPr>
              <w:t xml:space="preserve"> the risk of COVID-19 had been developed</w:t>
            </w:r>
            <w:r w:rsidR="00294A6C" w:rsidRPr="00225423">
              <w:rPr>
                <w:bCs/>
              </w:rPr>
              <w:t>. This</w:t>
            </w:r>
            <w:r w:rsidRPr="00225423">
              <w:rPr>
                <w:bCs/>
              </w:rPr>
              <w:t xml:space="preserve"> includ</w:t>
            </w:r>
            <w:r w:rsidR="00294A6C" w:rsidRPr="00225423">
              <w:rPr>
                <w:bCs/>
              </w:rPr>
              <w:t>ed</w:t>
            </w:r>
            <w:r w:rsidRPr="00225423">
              <w:rPr>
                <w:bCs/>
              </w:rPr>
              <w:t xml:space="preserve"> screening procedures and temperature testing all people entering Youth Justice</w:t>
            </w:r>
            <w:r w:rsidR="00955C0A" w:rsidRPr="00225423">
              <w:rPr>
                <w:bCs/>
              </w:rPr>
              <w:t xml:space="preserve"> facilities</w:t>
            </w:r>
            <w:r w:rsidR="00483ABD" w:rsidRPr="00225423">
              <w:rPr>
                <w:bCs/>
              </w:rPr>
              <w:t xml:space="preserve">, the suspension of personal and non-essential professional visits (replaced by “virtual” visits), and the use of secure tablet devices for </w:t>
            </w:r>
            <w:r w:rsidR="00225423" w:rsidRPr="00225423">
              <w:rPr>
                <w:bCs/>
              </w:rPr>
              <w:t>entertainment purposes.</w:t>
            </w:r>
          </w:p>
          <w:p w14:paraId="5B3A89C7" w14:textId="6167B7C6" w:rsidR="004B028C" w:rsidRPr="00B87C6A" w:rsidRDefault="00213D73" w:rsidP="00B87C6A">
            <w:pPr>
              <w:pStyle w:val="DJCStabletext"/>
              <w:framePr w:hSpace="0" w:wrap="auto" w:vAnchor="margin" w:hAnchor="text" w:yAlign="inline"/>
              <w:numPr>
                <w:ilvl w:val="0"/>
                <w:numId w:val="4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DJCS agreed </w:t>
            </w:r>
            <w:r w:rsidR="00036C80">
              <w:rPr>
                <w:color w:val="000000"/>
              </w:rPr>
              <w:t>to invite</w:t>
            </w:r>
            <w:r>
              <w:rPr>
                <w:color w:val="000000"/>
              </w:rPr>
              <w:t xml:space="preserve"> </w:t>
            </w:r>
            <w:r w:rsidR="00330286">
              <w:rPr>
                <w:color w:val="000000"/>
              </w:rPr>
              <w:t xml:space="preserve">a Youth Justice representative </w:t>
            </w:r>
            <w:r w:rsidR="002A04D1" w:rsidRPr="00B87C6A">
              <w:rPr>
                <w:color w:val="000000"/>
              </w:rPr>
              <w:t>to the June</w:t>
            </w:r>
            <w:r>
              <w:rPr>
                <w:color w:val="000000"/>
              </w:rPr>
              <w:t xml:space="preserve"> </w:t>
            </w:r>
            <w:r w:rsidR="00036C80">
              <w:rPr>
                <w:color w:val="000000"/>
              </w:rPr>
              <w:t xml:space="preserve">2020 </w:t>
            </w:r>
            <w:r>
              <w:rPr>
                <w:color w:val="000000"/>
              </w:rPr>
              <w:t>CAG</w:t>
            </w:r>
            <w:r w:rsidR="002A04D1" w:rsidRPr="00B87C6A">
              <w:rPr>
                <w:color w:val="000000"/>
              </w:rPr>
              <w:t xml:space="preserve"> meeting to provide further details about processes in place to support YJ clients during COVID-19</w:t>
            </w:r>
            <w:r>
              <w:rPr>
                <w:color w:val="000000"/>
              </w:rPr>
              <w:t xml:space="preserve"> </w:t>
            </w:r>
            <w:r w:rsidRPr="00330286">
              <w:rPr>
                <w:b/>
                <w:bCs/>
                <w:color w:val="000000"/>
              </w:rPr>
              <w:t>(</w:t>
            </w:r>
            <w:r w:rsidR="00330286" w:rsidRPr="00330286">
              <w:rPr>
                <w:b/>
                <w:bCs/>
              </w:rPr>
              <w:t>Action 5).</w:t>
            </w:r>
          </w:p>
        </w:tc>
      </w:tr>
      <w:tr w:rsidR="004B028C" w:rsidRPr="00844C96" w14:paraId="079A235F" w14:textId="77777777" w:rsidTr="00B87C6A">
        <w:tc>
          <w:tcPr>
            <w:tcW w:w="10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EA21D" w14:textId="77777777" w:rsidR="00213D73" w:rsidRPr="00B87C6A" w:rsidRDefault="00213D73" w:rsidP="00B87C6A">
            <w:pPr>
              <w:pStyle w:val="DJCStabletext"/>
              <w:framePr w:hSpace="0" w:wrap="auto" w:vAnchor="margin" w:hAnchor="text" w:yAlign="inline"/>
              <w:rPr>
                <w:b/>
                <w:bCs/>
              </w:rPr>
            </w:pPr>
            <w:r w:rsidRPr="00B87C6A">
              <w:rPr>
                <w:b/>
                <w:bCs/>
              </w:rPr>
              <w:lastRenderedPageBreak/>
              <w:t>Community feedback</w:t>
            </w:r>
          </w:p>
          <w:p w14:paraId="36C54453" w14:textId="0656AA3D" w:rsidR="008D1631" w:rsidRDefault="00734824" w:rsidP="00734824">
            <w:pPr>
              <w:pStyle w:val="DJCStabletext"/>
              <w:framePr w:hSpace="0" w:wrap="auto" w:vAnchor="margin" w:hAnchor="text" w:yAlign="inline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The </w:t>
            </w:r>
            <w:r w:rsidR="00213D73" w:rsidRPr="006737CF">
              <w:rPr>
                <w:bCs/>
              </w:rPr>
              <w:t xml:space="preserve">CAG </w:t>
            </w:r>
            <w:r>
              <w:rPr>
                <w:bCs/>
              </w:rPr>
              <w:t>Chair</w:t>
            </w:r>
            <w:r w:rsidR="00213D73" w:rsidRPr="006737CF">
              <w:rPr>
                <w:bCs/>
              </w:rPr>
              <w:t xml:space="preserve"> </w:t>
            </w:r>
            <w:r>
              <w:rPr>
                <w:bCs/>
              </w:rPr>
              <w:t>advised</w:t>
            </w:r>
            <w:r w:rsidR="00213D73" w:rsidRPr="006737CF">
              <w:rPr>
                <w:bCs/>
              </w:rPr>
              <w:t xml:space="preserve"> that</w:t>
            </w:r>
            <w:r>
              <w:rPr>
                <w:bCs/>
              </w:rPr>
              <w:t xml:space="preserve"> he had witnessed</w:t>
            </w:r>
            <w:r w:rsidR="00213D73" w:rsidRPr="006737CF">
              <w:rPr>
                <w:bCs/>
              </w:rPr>
              <w:t xml:space="preserve"> public vehicles </w:t>
            </w:r>
            <w:r w:rsidR="006F1B7F">
              <w:rPr>
                <w:bCs/>
              </w:rPr>
              <w:t>entering the access road</w:t>
            </w:r>
            <w:r w:rsidR="00213D73" w:rsidRPr="006737CF">
              <w:rPr>
                <w:bCs/>
              </w:rPr>
              <w:t xml:space="preserve"> from Geelong and </w:t>
            </w:r>
            <w:r w:rsidR="00B64D50">
              <w:rPr>
                <w:bCs/>
              </w:rPr>
              <w:t>mistaking it for the entry to the Princes Highway</w:t>
            </w:r>
            <w:r w:rsidR="00213D73" w:rsidRPr="006737CF">
              <w:rPr>
                <w:bCs/>
              </w:rPr>
              <w:t xml:space="preserve">. DJCS </w:t>
            </w:r>
            <w:r w:rsidR="00B64D50">
              <w:rPr>
                <w:bCs/>
              </w:rPr>
              <w:t xml:space="preserve">and JHG </w:t>
            </w:r>
            <w:r w:rsidR="00213D73" w:rsidRPr="006737CF">
              <w:rPr>
                <w:bCs/>
              </w:rPr>
              <w:t>advised that traffic signage is compliant</w:t>
            </w:r>
            <w:r w:rsidR="00FF2E38">
              <w:rPr>
                <w:bCs/>
              </w:rPr>
              <w:t xml:space="preserve"> with legislative requirements.</w:t>
            </w:r>
            <w:r w:rsidR="00213D73" w:rsidRPr="006737CF">
              <w:rPr>
                <w:bCs/>
              </w:rPr>
              <w:t xml:space="preserve"> </w:t>
            </w:r>
            <w:r w:rsidR="00FF2E38">
              <w:rPr>
                <w:bCs/>
              </w:rPr>
              <w:t>O</w:t>
            </w:r>
            <w:r w:rsidR="00213D73" w:rsidRPr="006737CF">
              <w:rPr>
                <w:bCs/>
              </w:rPr>
              <w:t>nce</w:t>
            </w:r>
            <w:r w:rsidR="00E21332">
              <w:rPr>
                <w:bCs/>
              </w:rPr>
              <w:t xml:space="preserve"> the</w:t>
            </w:r>
            <w:r w:rsidR="00213D73" w:rsidRPr="006737CF">
              <w:rPr>
                <w:bCs/>
              </w:rPr>
              <w:t xml:space="preserve"> access road is </w:t>
            </w:r>
            <w:r w:rsidR="00E21332">
              <w:rPr>
                <w:bCs/>
              </w:rPr>
              <w:t>re</w:t>
            </w:r>
            <w:r w:rsidR="00213D73" w:rsidRPr="006737CF">
              <w:rPr>
                <w:bCs/>
              </w:rPr>
              <w:t>named</w:t>
            </w:r>
            <w:r w:rsidR="00E21332">
              <w:rPr>
                <w:bCs/>
              </w:rPr>
              <w:t>,</w:t>
            </w:r>
            <w:r w:rsidR="00FF2E38">
              <w:rPr>
                <w:bCs/>
              </w:rPr>
              <w:t xml:space="preserve"> </w:t>
            </w:r>
            <w:r w:rsidR="008D1631">
              <w:rPr>
                <w:bCs/>
              </w:rPr>
              <w:t>signage will be updated</w:t>
            </w:r>
            <w:r w:rsidR="00213D73" w:rsidRPr="006737CF">
              <w:rPr>
                <w:bCs/>
              </w:rPr>
              <w:t>.</w:t>
            </w:r>
          </w:p>
          <w:p w14:paraId="4B04A139" w14:textId="12B0DE18" w:rsidR="00670EB6" w:rsidRDefault="008D1631" w:rsidP="00734824">
            <w:pPr>
              <w:pStyle w:val="DJCStabletext"/>
              <w:framePr w:hSpace="0" w:wrap="auto" w:vAnchor="margin" w:hAnchor="text" w:yAlign="inline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CAG member</w:t>
            </w:r>
            <w:r w:rsidR="00213D73" w:rsidRPr="00E936B5">
              <w:rPr>
                <w:bCs/>
              </w:rPr>
              <w:t xml:space="preserve"> noted that</w:t>
            </w:r>
            <w:r w:rsidR="00213D73" w:rsidRPr="00B87C6A">
              <w:rPr>
                <w:bCs/>
              </w:rPr>
              <w:t xml:space="preserve"> the recruitment of staff for Youth Justice’s Parkville and Malmsbury facilities was underway</w:t>
            </w:r>
            <w:r w:rsidR="00AC5785">
              <w:rPr>
                <w:bCs/>
              </w:rPr>
              <w:t xml:space="preserve"> and requested a verbal update from DJCS on the timing of recruitment for </w:t>
            </w:r>
            <w:r w:rsidR="00BA40FA">
              <w:rPr>
                <w:bCs/>
              </w:rPr>
              <w:t>the Cherry Creek Facility</w:t>
            </w:r>
            <w:r w:rsidR="00213D73" w:rsidRPr="00E936B5">
              <w:rPr>
                <w:bCs/>
              </w:rPr>
              <w:t xml:space="preserve">. DJCS confirmed that </w:t>
            </w:r>
            <w:r w:rsidR="00330286">
              <w:rPr>
                <w:bCs/>
              </w:rPr>
              <w:t xml:space="preserve">a </w:t>
            </w:r>
            <w:r w:rsidR="00213D73" w:rsidRPr="00B87C6A">
              <w:rPr>
                <w:bCs/>
              </w:rPr>
              <w:t xml:space="preserve">Youth Justice </w:t>
            </w:r>
            <w:r w:rsidR="00330286">
              <w:rPr>
                <w:bCs/>
              </w:rPr>
              <w:t xml:space="preserve">representative </w:t>
            </w:r>
            <w:r w:rsidR="00761F7D">
              <w:rPr>
                <w:bCs/>
              </w:rPr>
              <w:t xml:space="preserve">would be </w:t>
            </w:r>
            <w:r w:rsidR="00330286">
              <w:rPr>
                <w:bCs/>
              </w:rPr>
              <w:t>invited</w:t>
            </w:r>
            <w:r w:rsidR="00761F7D">
              <w:rPr>
                <w:bCs/>
              </w:rPr>
              <w:t xml:space="preserve"> to </w:t>
            </w:r>
            <w:r w:rsidR="00213D73" w:rsidRPr="00E936B5">
              <w:rPr>
                <w:bCs/>
              </w:rPr>
              <w:t xml:space="preserve">attend </w:t>
            </w:r>
            <w:r w:rsidR="00761F7D">
              <w:rPr>
                <w:bCs/>
              </w:rPr>
              <w:t xml:space="preserve">the </w:t>
            </w:r>
            <w:r w:rsidR="00670EB6">
              <w:rPr>
                <w:bCs/>
              </w:rPr>
              <w:t>June</w:t>
            </w:r>
            <w:r w:rsidR="00213D73" w:rsidRPr="00E936B5">
              <w:rPr>
                <w:bCs/>
              </w:rPr>
              <w:t xml:space="preserve"> CAG meeting to </w:t>
            </w:r>
            <w:r w:rsidR="00670EB6">
              <w:rPr>
                <w:bCs/>
              </w:rPr>
              <w:t>provide an overview of the typical</w:t>
            </w:r>
            <w:r w:rsidR="00213D73" w:rsidRPr="00E936B5">
              <w:rPr>
                <w:bCs/>
              </w:rPr>
              <w:t xml:space="preserve"> </w:t>
            </w:r>
            <w:r w:rsidR="00213D73" w:rsidRPr="00B87C6A">
              <w:rPr>
                <w:bCs/>
              </w:rPr>
              <w:t>approach</w:t>
            </w:r>
            <w:r w:rsidR="00670EB6">
              <w:rPr>
                <w:bCs/>
              </w:rPr>
              <w:t xml:space="preserve"> to recruiting</w:t>
            </w:r>
            <w:r w:rsidR="00213D73" w:rsidRPr="00E936B5">
              <w:rPr>
                <w:bCs/>
              </w:rPr>
              <w:t xml:space="preserve"> </w:t>
            </w:r>
            <w:r w:rsidR="00213D73" w:rsidRPr="00B87C6A">
              <w:rPr>
                <w:bCs/>
              </w:rPr>
              <w:t xml:space="preserve">staff </w:t>
            </w:r>
            <w:r w:rsidR="00670EB6">
              <w:rPr>
                <w:bCs/>
              </w:rPr>
              <w:t>for a new facility</w:t>
            </w:r>
            <w:r w:rsidR="00E21332">
              <w:rPr>
                <w:bCs/>
              </w:rPr>
              <w:t xml:space="preserve"> </w:t>
            </w:r>
            <w:r w:rsidR="00E21332" w:rsidRPr="00330286">
              <w:rPr>
                <w:b/>
              </w:rPr>
              <w:t>(</w:t>
            </w:r>
            <w:r w:rsidR="00330286" w:rsidRPr="00330286">
              <w:rPr>
                <w:b/>
              </w:rPr>
              <w:t>Act</w:t>
            </w:r>
            <w:r w:rsidR="00330286">
              <w:rPr>
                <w:b/>
              </w:rPr>
              <w:t>i</w:t>
            </w:r>
            <w:r w:rsidR="00330286" w:rsidRPr="00330286">
              <w:rPr>
                <w:b/>
              </w:rPr>
              <w:t>on 6).</w:t>
            </w:r>
          </w:p>
          <w:p w14:paraId="1EA052ED" w14:textId="3E919B76" w:rsidR="004B028C" w:rsidRPr="00B87C6A" w:rsidRDefault="00670EB6" w:rsidP="00B87C6A">
            <w:pPr>
              <w:pStyle w:val="DJCStabletext"/>
              <w:framePr w:hSpace="0" w:wrap="auto" w:vAnchor="margin" w:hAnchor="text" w:yAlign="inline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CAG member </w:t>
            </w:r>
            <w:r w:rsidR="00213D73" w:rsidRPr="00E936B5">
              <w:rPr>
                <w:bCs/>
              </w:rPr>
              <w:t xml:space="preserve">suggested that </w:t>
            </w:r>
            <w:r w:rsidR="00213D73" w:rsidRPr="00B87C6A">
              <w:rPr>
                <w:bCs/>
              </w:rPr>
              <w:t xml:space="preserve">the local community </w:t>
            </w:r>
            <w:r>
              <w:rPr>
                <w:bCs/>
              </w:rPr>
              <w:t xml:space="preserve">could </w:t>
            </w:r>
            <w:r w:rsidR="00213D73" w:rsidRPr="00E936B5">
              <w:rPr>
                <w:bCs/>
              </w:rPr>
              <w:t xml:space="preserve">be used to grow plants for the site </w:t>
            </w:r>
            <w:r w:rsidR="00213D73" w:rsidRPr="00B87C6A">
              <w:rPr>
                <w:bCs/>
              </w:rPr>
              <w:t xml:space="preserve">to help connect the community with the facility. </w:t>
            </w:r>
            <w:r w:rsidR="00EB6DC8">
              <w:rPr>
                <w:bCs/>
              </w:rPr>
              <w:t>JHG</w:t>
            </w:r>
            <w:r w:rsidR="00213D73" w:rsidRPr="00E936B5">
              <w:rPr>
                <w:bCs/>
              </w:rPr>
              <w:t xml:space="preserve"> advised that commercial suppliers needed to be engaged to ensure quality control and deadlines </w:t>
            </w:r>
            <w:r w:rsidR="00EB6DC8">
              <w:rPr>
                <w:bCs/>
              </w:rPr>
              <w:t>were achieved</w:t>
            </w:r>
            <w:r w:rsidR="00213D73" w:rsidRPr="00E936B5">
              <w:rPr>
                <w:bCs/>
              </w:rPr>
              <w:t>.</w:t>
            </w:r>
          </w:p>
        </w:tc>
      </w:tr>
      <w:tr w:rsidR="00213D73" w:rsidRPr="00844C96" w14:paraId="62C73800" w14:textId="77777777" w:rsidTr="00B87C6A">
        <w:tc>
          <w:tcPr>
            <w:tcW w:w="10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F7469" w14:textId="77777777" w:rsidR="00213D73" w:rsidRPr="00B87C6A" w:rsidRDefault="00213D73" w:rsidP="00B87C6A">
            <w:pPr>
              <w:pStyle w:val="DJCStabletext"/>
              <w:framePr w:hSpace="0" w:wrap="auto" w:vAnchor="margin" w:hAnchor="text" w:yAlign="inline"/>
              <w:rPr>
                <w:b/>
                <w:bCs/>
              </w:rPr>
            </w:pPr>
            <w:r w:rsidRPr="00B87C6A">
              <w:rPr>
                <w:b/>
                <w:bCs/>
              </w:rPr>
              <w:t>Other business</w:t>
            </w:r>
          </w:p>
          <w:p w14:paraId="04C967B5" w14:textId="1024EB16" w:rsidR="00213D73" w:rsidRPr="00B87C6A" w:rsidRDefault="00213D73" w:rsidP="00B87C6A">
            <w:pPr>
              <w:pStyle w:val="DJCStabletext"/>
              <w:framePr w:hSpace="0" w:wrap="auto" w:vAnchor="margin" w:hAnchor="text" w:yAlign="inline"/>
              <w:numPr>
                <w:ilvl w:val="0"/>
                <w:numId w:val="47"/>
              </w:numPr>
              <w:ind w:left="321" w:hanging="321"/>
              <w:rPr>
                <w:bCs/>
              </w:rPr>
            </w:pPr>
            <w:r w:rsidRPr="00E936B5">
              <w:rPr>
                <w:bCs/>
              </w:rPr>
              <w:t>CAG</w:t>
            </w:r>
            <w:r w:rsidR="001F56B2">
              <w:rPr>
                <w:bCs/>
              </w:rPr>
              <w:t xml:space="preserve"> made suggestions for</w:t>
            </w:r>
            <w:r w:rsidRPr="00E936B5">
              <w:rPr>
                <w:bCs/>
              </w:rPr>
              <w:t xml:space="preserve"> options</w:t>
            </w:r>
            <w:r w:rsidRPr="00B87C6A">
              <w:rPr>
                <w:bCs/>
              </w:rPr>
              <w:t xml:space="preserve"> to provide </w:t>
            </w:r>
            <w:r w:rsidR="001F56B2">
              <w:rPr>
                <w:bCs/>
              </w:rPr>
              <w:t xml:space="preserve">the </w:t>
            </w:r>
            <w:r w:rsidRPr="00E936B5">
              <w:rPr>
                <w:bCs/>
              </w:rPr>
              <w:t xml:space="preserve">community </w:t>
            </w:r>
            <w:r w:rsidR="001F56B2">
              <w:rPr>
                <w:bCs/>
              </w:rPr>
              <w:t xml:space="preserve">with </w:t>
            </w:r>
            <w:r w:rsidRPr="00E936B5">
              <w:rPr>
                <w:bCs/>
              </w:rPr>
              <w:t>update</w:t>
            </w:r>
            <w:r w:rsidR="001F56B2">
              <w:rPr>
                <w:bCs/>
              </w:rPr>
              <w:t xml:space="preserve"> on the </w:t>
            </w:r>
            <w:r w:rsidR="00DA7E4D">
              <w:rPr>
                <w:bCs/>
              </w:rPr>
              <w:t>s</w:t>
            </w:r>
            <w:r w:rsidR="001F56B2">
              <w:rPr>
                <w:bCs/>
              </w:rPr>
              <w:t xml:space="preserve">tatus of the </w:t>
            </w:r>
            <w:r w:rsidR="004F19DD">
              <w:rPr>
                <w:bCs/>
              </w:rPr>
              <w:t>project</w:t>
            </w:r>
            <w:r w:rsidR="004F19DD" w:rsidRPr="00E936B5">
              <w:rPr>
                <w:bCs/>
              </w:rPr>
              <w:t xml:space="preserve">, </w:t>
            </w:r>
            <w:r w:rsidR="004F19DD" w:rsidRPr="00B87C6A">
              <w:rPr>
                <w:bCs/>
              </w:rPr>
              <w:t>particularly</w:t>
            </w:r>
            <w:r w:rsidRPr="00B87C6A">
              <w:rPr>
                <w:bCs/>
              </w:rPr>
              <w:t xml:space="preserve"> as buildings on the site were becoming more visible. Suggestions included a Facebook livestream to answer questions, and/or a letterbox drop.</w:t>
            </w:r>
          </w:p>
          <w:p w14:paraId="09206A05" w14:textId="6A7F0BEC" w:rsidR="0089591A" w:rsidRDefault="00213D73" w:rsidP="0089591A">
            <w:pPr>
              <w:pStyle w:val="DJCStabletext"/>
              <w:framePr w:hSpace="0" w:wrap="auto" w:vAnchor="margin" w:hAnchor="text" w:yAlign="inline"/>
              <w:numPr>
                <w:ilvl w:val="0"/>
                <w:numId w:val="47"/>
              </w:numPr>
              <w:ind w:left="321" w:hanging="321"/>
              <w:rPr>
                <w:bCs/>
              </w:rPr>
            </w:pPr>
            <w:r w:rsidRPr="00B87C6A">
              <w:rPr>
                <w:bCs/>
              </w:rPr>
              <w:t>DJCS</w:t>
            </w:r>
            <w:r w:rsidR="00DA7E4D">
              <w:rPr>
                <w:bCs/>
              </w:rPr>
              <w:t xml:space="preserve"> confirmed that that they would take the issue on notice</w:t>
            </w:r>
            <w:r w:rsidR="004F19DD">
              <w:rPr>
                <w:bCs/>
              </w:rPr>
              <w:t xml:space="preserve"> and consider the appropriate time/method to provide an update to the community, particularly given the COVID-19 situation</w:t>
            </w:r>
            <w:r w:rsidR="00035892">
              <w:rPr>
                <w:bCs/>
              </w:rPr>
              <w:t xml:space="preserve"> </w:t>
            </w:r>
            <w:r w:rsidR="00035892" w:rsidRPr="00330286">
              <w:rPr>
                <w:b/>
              </w:rPr>
              <w:t>(</w:t>
            </w:r>
            <w:r w:rsidR="00330286" w:rsidRPr="00330286">
              <w:rPr>
                <w:b/>
              </w:rPr>
              <w:t>A</w:t>
            </w:r>
            <w:r w:rsidR="00330286" w:rsidRPr="00330286">
              <w:rPr>
                <w:b/>
                <w:bCs/>
              </w:rPr>
              <w:t>ction 7).</w:t>
            </w:r>
          </w:p>
          <w:p w14:paraId="68356096" w14:textId="3B68E6DE" w:rsidR="00213D73" w:rsidRPr="00E936B5" w:rsidRDefault="00213D73" w:rsidP="00B87C6A">
            <w:pPr>
              <w:pStyle w:val="DJCStabletext"/>
              <w:framePr w:hSpace="0" w:wrap="auto" w:vAnchor="margin" w:hAnchor="text" w:yAlign="inline"/>
              <w:numPr>
                <w:ilvl w:val="0"/>
                <w:numId w:val="47"/>
              </w:numPr>
              <w:ind w:left="321" w:hanging="321"/>
              <w:rPr>
                <w:bCs/>
              </w:rPr>
            </w:pPr>
            <w:r w:rsidRPr="006737CF">
              <w:t xml:space="preserve">CAG </w:t>
            </w:r>
            <w:r w:rsidR="0089591A">
              <w:t xml:space="preserve">member </w:t>
            </w:r>
            <w:r w:rsidRPr="006737CF">
              <w:t xml:space="preserve">suggested that a project timeline </w:t>
            </w:r>
            <w:r w:rsidR="0089591A">
              <w:t xml:space="preserve">was previously </w:t>
            </w:r>
            <w:r w:rsidR="005D65AB">
              <w:t>provided as part of the CAG update. DJCS confirmed that they would review previous mi</w:t>
            </w:r>
            <w:r w:rsidR="00CA104F">
              <w:t xml:space="preserve">nutes to confirm what information was provided </w:t>
            </w:r>
            <w:r w:rsidR="00E8289B">
              <w:t>at</w:t>
            </w:r>
            <w:r w:rsidR="006762FF">
              <w:t xml:space="preserve"> past </w:t>
            </w:r>
            <w:r w:rsidR="00E62238">
              <w:t>meetings and</w:t>
            </w:r>
            <w:r w:rsidR="006762FF">
              <w:t xml:space="preserve"> consider whether this was still appropriate </w:t>
            </w:r>
            <w:r w:rsidR="00035892" w:rsidRPr="00330286">
              <w:rPr>
                <w:b/>
                <w:bCs/>
              </w:rPr>
              <w:t>(</w:t>
            </w:r>
            <w:r w:rsidR="00330286" w:rsidRPr="00330286">
              <w:rPr>
                <w:b/>
                <w:bCs/>
              </w:rPr>
              <w:t>Action 8).</w:t>
            </w:r>
          </w:p>
        </w:tc>
      </w:tr>
      <w:tr w:rsidR="00213D73" w:rsidRPr="00844C96" w14:paraId="249E0333" w14:textId="77777777" w:rsidTr="7078305D">
        <w:tc>
          <w:tcPr>
            <w:tcW w:w="104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E005C" w14:textId="77777777" w:rsidR="00213D73" w:rsidRPr="006737CF" w:rsidRDefault="00213D73" w:rsidP="00213D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37CF">
              <w:rPr>
                <w:rFonts w:ascii="Arial" w:hAnsi="Arial" w:cs="Arial"/>
                <w:b/>
                <w:bCs/>
                <w:sz w:val="24"/>
                <w:szCs w:val="24"/>
              </w:rPr>
              <w:t>Close and next meeting date</w:t>
            </w:r>
          </w:p>
          <w:p w14:paraId="45C4A941" w14:textId="4661D93E" w:rsidR="00213D73" w:rsidRPr="00B87C6A" w:rsidRDefault="00213D73" w:rsidP="00B87C6A">
            <w:pPr>
              <w:pStyle w:val="DJCStabletext"/>
              <w:framePr w:hSpace="0" w:wrap="auto" w:vAnchor="margin" w:hAnchor="text" w:yAlign="inline"/>
              <w:rPr>
                <w:b/>
              </w:rPr>
            </w:pPr>
            <w:r w:rsidRPr="006737CF">
              <w:t>The</w:t>
            </w:r>
            <w:r>
              <w:t xml:space="preserve"> Chair closed the</w:t>
            </w:r>
            <w:r w:rsidRPr="006737CF">
              <w:t xml:space="preserve"> meeting at 5.05pm. The next meeting will be at 3.45pm on 1 June 2020</w:t>
            </w:r>
          </w:p>
        </w:tc>
      </w:tr>
      <w:bookmarkEnd w:id="1"/>
    </w:tbl>
    <w:p w14:paraId="189193DD" w14:textId="5E0B2272" w:rsidR="00752B33" w:rsidRDefault="00752B33" w:rsidP="00992466"/>
    <w:p w14:paraId="6C356666" w14:textId="57A641FA" w:rsidR="00225423" w:rsidRDefault="00225423" w:rsidP="00992466"/>
    <w:p w14:paraId="203DF574" w14:textId="03FE309F" w:rsidR="00225423" w:rsidRDefault="00225423" w:rsidP="00992466"/>
    <w:p w14:paraId="499BF032" w14:textId="7E5A7CFC" w:rsidR="00225423" w:rsidRDefault="00225423" w:rsidP="00992466"/>
    <w:p w14:paraId="7079D30B" w14:textId="0CA244CF" w:rsidR="00225423" w:rsidRDefault="00225423" w:rsidP="00992466"/>
    <w:p w14:paraId="48367DC2" w14:textId="6D835D08" w:rsidR="00225423" w:rsidRDefault="00225423" w:rsidP="00992466"/>
    <w:p w14:paraId="6394E8C6" w14:textId="62B2F148" w:rsidR="00225423" w:rsidRDefault="00225423" w:rsidP="00992466"/>
    <w:p w14:paraId="05DF52F1" w14:textId="637D9DB9" w:rsidR="00225423" w:rsidRDefault="00225423" w:rsidP="00992466"/>
    <w:p w14:paraId="6518A88F" w14:textId="77777777" w:rsidR="00225423" w:rsidRDefault="00225423" w:rsidP="00992466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69"/>
        <w:gridCol w:w="1418"/>
        <w:gridCol w:w="1275"/>
        <w:gridCol w:w="1390"/>
        <w:gridCol w:w="2163"/>
      </w:tblGrid>
      <w:tr w:rsidR="00725A87" w14:paraId="4E248A7D" w14:textId="77777777" w:rsidTr="00B87C6A">
        <w:trPr>
          <w:tblHeader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12E8A795" w14:textId="77777777" w:rsidR="00725A87" w:rsidRPr="00CA433F" w:rsidRDefault="00725A87" w:rsidP="00E936B5">
            <w:pPr>
              <w:pStyle w:val="DJCStabletext"/>
              <w:framePr w:wrap="around"/>
            </w:pPr>
            <w:r>
              <w:lastRenderedPageBreak/>
              <w:t xml:space="preserve">Action </w:t>
            </w:r>
            <w:r w:rsidRPr="00CA433F">
              <w:t>Item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0271B708" w14:textId="77777777" w:rsidR="00725A87" w:rsidRPr="00CA433F" w:rsidRDefault="00725A87" w:rsidP="00B87C6A">
            <w:pPr>
              <w:pStyle w:val="DJCStabletext"/>
              <w:framePr w:wrap="around"/>
            </w:pPr>
            <w:r>
              <w:t>Action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5F874E59" w14:textId="77777777" w:rsidR="00725A87" w:rsidRPr="00CA433F" w:rsidRDefault="00725A87" w:rsidP="00B87C6A">
            <w:pPr>
              <w:pStyle w:val="DJCStabletext"/>
              <w:framePr w:wrap="around"/>
            </w:pPr>
            <w:r>
              <w:t>Assigned to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64D59F1F" w14:textId="77777777" w:rsidR="00725A87" w:rsidRDefault="00725A87" w:rsidP="00B87C6A">
            <w:pPr>
              <w:pStyle w:val="DJCStabletext"/>
              <w:framePr w:wrap="around"/>
            </w:pPr>
            <w:r>
              <w:t>Due date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72466397" w14:textId="77777777" w:rsidR="00725A87" w:rsidRDefault="00725A87" w:rsidP="00B87C6A">
            <w:pPr>
              <w:pStyle w:val="DJCStabletext"/>
              <w:framePr w:wrap="around"/>
            </w:pPr>
            <w:r>
              <w:t>Status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11679750" w14:textId="77777777" w:rsidR="00725A87" w:rsidRDefault="00725A87" w:rsidP="00B87C6A">
            <w:pPr>
              <w:pStyle w:val="DJCStabletext"/>
              <w:framePr w:wrap="around"/>
            </w:pPr>
            <w:r>
              <w:t>Comments</w:t>
            </w:r>
          </w:p>
        </w:tc>
      </w:tr>
    </w:tbl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69"/>
        <w:gridCol w:w="1418"/>
        <w:gridCol w:w="1275"/>
        <w:gridCol w:w="1390"/>
        <w:gridCol w:w="2163"/>
      </w:tblGrid>
      <w:tr w:rsidR="000D6701" w14:paraId="54C2D9FE" w14:textId="77777777" w:rsidTr="00B87C6A">
        <w:tc>
          <w:tcPr>
            <w:tcW w:w="1276" w:type="dxa"/>
            <w:shd w:val="clear" w:color="auto" w:fill="auto"/>
          </w:tcPr>
          <w:p w14:paraId="295E86C2" w14:textId="77777777" w:rsidR="000D6701" w:rsidRDefault="000D6701" w:rsidP="000D6701">
            <w:pPr>
              <w:pStyle w:val="DJRnumberdigi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Action 1 </w:t>
            </w:r>
          </w:p>
          <w:p w14:paraId="3E9C8FD4" w14:textId="05264CD7" w:rsidR="006A3713" w:rsidRDefault="000D6701" w:rsidP="000D6701">
            <w:pPr>
              <w:pStyle w:val="DJRnumberdigi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(</w:t>
            </w:r>
            <w:r w:rsidR="00360285">
              <w:rPr>
                <w:b/>
              </w:rPr>
              <w:t>CAG</w:t>
            </w:r>
            <w:r>
              <w:rPr>
                <w:b/>
              </w:rPr>
              <w:t xml:space="preserve"> 23, 2 March) </w:t>
            </w:r>
          </w:p>
        </w:tc>
        <w:tc>
          <w:tcPr>
            <w:tcW w:w="2669" w:type="dxa"/>
            <w:shd w:val="clear" w:color="auto" w:fill="auto"/>
          </w:tcPr>
          <w:p w14:paraId="1746833F" w14:textId="65206A29" w:rsidR="006A3713" w:rsidRDefault="00A20156" w:rsidP="00E936B5">
            <w:pPr>
              <w:pStyle w:val="DJCStabletext"/>
              <w:framePr w:wrap="around"/>
            </w:pPr>
            <w:r>
              <w:t>W</w:t>
            </w:r>
            <w:r w:rsidRPr="00A20156">
              <w:t>rite a further letter seeking an update from the Treasurer in relation to the proposed Werribee justice precinct</w:t>
            </w:r>
          </w:p>
        </w:tc>
        <w:tc>
          <w:tcPr>
            <w:tcW w:w="1418" w:type="dxa"/>
          </w:tcPr>
          <w:p w14:paraId="0725C974" w14:textId="113E9FBD" w:rsidR="006A3713" w:rsidRDefault="00A20156" w:rsidP="00B87C6A">
            <w:pPr>
              <w:pStyle w:val="DJCStabletext"/>
              <w:framePr w:wrap="around"/>
            </w:pPr>
            <w:r>
              <w:t>Chair</w:t>
            </w:r>
          </w:p>
        </w:tc>
        <w:tc>
          <w:tcPr>
            <w:tcW w:w="1275" w:type="dxa"/>
          </w:tcPr>
          <w:p w14:paraId="4FAE1825" w14:textId="1FE28823" w:rsidR="006A3713" w:rsidRPr="00AD7C91" w:rsidRDefault="008251A5" w:rsidP="00B87C6A">
            <w:pPr>
              <w:pStyle w:val="DJCStabletext"/>
              <w:framePr w:wrap="around"/>
            </w:pPr>
            <w:r>
              <w:t xml:space="preserve">1 </w:t>
            </w:r>
            <w:r w:rsidR="008315F2">
              <w:t>June 2020</w:t>
            </w:r>
          </w:p>
        </w:tc>
        <w:tc>
          <w:tcPr>
            <w:tcW w:w="1390" w:type="dxa"/>
          </w:tcPr>
          <w:p w14:paraId="64E11556" w14:textId="2C33D6A9" w:rsidR="006A3713" w:rsidRPr="00AD7C91" w:rsidRDefault="00A20156" w:rsidP="00B87C6A">
            <w:pPr>
              <w:pStyle w:val="DJCStabletext"/>
              <w:framePr w:wrap="around"/>
            </w:pPr>
            <w:r>
              <w:t>Ongoing</w:t>
            </w:r>
          </w:p>
        </w:tc>
        <w:tc>
          <w:tcPr>
            <w:tcW w:w="2163" w:type="dxa"/>
          </w:tcPr>
          <w:p w14:paraId="29FC728A" w14:textId="145E08A1" w:rsidR="006A3713" w:rsidRDefault="0079318C" w:rsidP="00B87C6A">
            <w:pPr>
              <w:pStyle w:val="DJCStabletext"/>
              <w:framePr w:wrap="around"/>
            </w:pPr>
            <w:r>
              <w:t xml:space="preserve">Update to </w:t>
            </w:r>
            <w:r w:rsidR="000772E9">
              <w:t xml:space="preserve">be </w:t>
            </w:r>
            <w:r>
              <w:t>provided at June CAG</w:t>
            </w:r>
          </w:p>
        </w:tc>
      </w:tr>
      <w:tr w:rsidR="000D6701" w14:paraId="602C2D54" w14:textId="77777777" w:rsidTr="00B87C6A">
        <w:tc>
          <w:tcPr>
            <w:tcW w:w="1276" w:type="dxa"/>
            <w:shd w:val="clear" w:color="auto" w:fill="auto"/>
          </w:tcPr>
          <w:p w14:paraId="37CE6C87" w14:textId="77777777" w:rsidR="000D6701" w:rsidRDefault="000D6701" w:rsidP="000D6701">
            <w:pPr>
              <w:pStyle w:val="DJRnumberdigi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Action 2 </w:t>
            </w:r>
          </w:p>
          <w:p w14:paraId="0081B671" w14:textId="2B9615C8" w:rsidR="006A3713" w:rsidRDefault="000D6701" w:rsidP="000D6701">
            <w:pPr>
              <w:pStyle w:val="DJRnumberdigi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(</w:t>
            </w:r>
            <w:r w:rsidR="00AE6103">
              <w:rPr>
                <w:b/>
              </w:rPr>
              <w:t>CAG</w:t>
            </w:r>
            <w:r>
              <w:rPr>
                <w:b/>
              </w:rPr>
              <w:t xml:space="preserve"> 23, 2 March)</w:t>
            </w:r>
          </w:p>
        </w:tc>
        <w:tc>
          <w:tcPr>
            <w:tcW w:w="2669" w:type="dxa"/>
            <w:shd w:val="clear" w:color="auto" w:fill="auto"/>
          </w:tcPr>
          <w:p w14:paraId="0B40CAB8" w14:textId="50C84618" w:rsidR="006A3713" w:rsidRDefault="00A20156" w:rsidP="00E936B5">
            <w:pPr>
              <w:pStyle w:val="DJCStabletext"/>
              <w:framePr w:wrap="around"/>
            </w:pPr>
            <w:r>
              <w:t>F</w:t>
            </w:r>
            <w:r w:rsidRPr="00A20156">
              <w:t>ollow up with a new contact provided by the Department of Transport to discuss the possibility of beautifying the VicRoads site beside the Princes Freeway</w:t>
            </w:r>
            <w:r w:rsidR="00E21332">
              <w:t>.</w:t>
            </w:r>
          </w:p>
        </w:tc>
        <w:tc>
          <w:tcPr>
            <w:tcW w:w="1418" w:type="dxa"/>
          </w:tcPr>
          <w:p w14:paraId="4FADBB21" w14:textId="06CEC301" w:rsidR="006A3713" w:rsidRDefault="00A20156" w:rsidP="00B87C6A">
            <w:pPr>
              <w:pStyle w:val="DJCStabletext"/>
              <w:framePr w:wrap="around"/>
            </w:pPr>
            <w:r>
              <w:t>Chair</w:t>
            </w:r>
          </w:p>
        </w:tc>
        <w:tc>
          <w:tcPr>
            <w:tcW w:w="1275" w:type="dxa"/>
          </w:tcPr>
          <w:p w14:paraId="56F0AE80" w14:textId="508D625B" w:rsidR="006A3713" w:rsidRPr="00AD7C91" w:rsidRDefault="008251A5" w:rsidP="00B87C6A">
            <w:pPr>
              <w:pStyle w:val="DJCStabletext"/>
              <w:framePr w:wrap="around"/>
            </w:pPr>
            <w:r>
              <w:t>1</w:t>
            </w:r>
            <w:r w:rsidR="0079318C">
              <w:t xml:space="preserve"> June 2020</w:t>
            </w:r>
          </w:p>
        </w:tc>
        <w:tc>
          <w:tcPr>
            <w:tcW w:w="1390" w:type="dxa"/>
          </w:tcPr>
          <w:p w14:paraId="6A634DFF" w14:textId="683F7B48" w:rsidR="006A3713" w:rsidRPr="00AD7C91" w:rsidRDefault="00A20156" w:rsidP="00B87C6A">
            <w:pPr>
              <w:pStyle w:val="DJCStabletext"/>
              <w:framePr w:wrap="around"/>
            </w:pPr>
            <w:r>
              <w:t>Open</w:t>
            </w:r>
          </w:p>
        </w:tc>
        <w:tc>
          <w:tcPr>
            <w:tcW w:w="2163" w:type="dxa"/>
          </w:tcPr>
          <w:p w14:paraId="7EB4263F" w14:textId="0039DA78" w:rsidR="006A3713" w:rsidRDefault="0079318C" w:rsidP="00B87C6A">
            <w:pPr>
              <w:pStyle w:val="DJCStabletext"/>
              <w:framePr w:wrap="around"/>
            </w:pPr>
            <w:r>
              <w:t xml:space="preserve">Update to </w:t>
            </w:r>
            <w:r w:rsidR="000772E9">
              <w:t xml:space="preserve">be </w:t>
            </w:r>
            <w:r>
              <w:t>provided at June CAG</w:t>
            </w:r>
          </w:p>
        </w:tc>
      </w:tr>
      <w:tr w:rsidR="000D6701" w14:paraId="70AF29D6" w14:textId="77777777" w:rsidTr="00B87C6A">
        <w:tc>
          <w:tcPr>
            <w:tcW w:w="1276" w:type="dxa"/>
            <w:shd w:val="clear" w:color="auto" w:fill="auto"/>
          </w:tcPr>
          <w:p w14:paraId="367142F5" w14:textId="77777777" w:rsidR="000D6701" w:rsidRDefault="000D6701" w:rsidP="00B87C6A">
            <w:pPr>
              <w:pStyle w:val="DJRnumberdigi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Action 3</w:t>
            </w:r>
          </w:p>
          <w:p w14:paraId="0D8930AA" w14:textId="2E353A71" w:rsidR="00A20156" w:rsidRDefault="000D6701" w:rsidP="000D6701">
            <w:pPr>
              <w:pStyle w:val="DJRnumberdigi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(CAG 24, 6 April)</w:t>
            </w:r>
          </w:p>
        </w:tc>
        <w:tc>
          <w:tcPr>
            <w:tcW w:w="2669" w:type="dxa"/>
            <w:shd w:val="clear" w:color="auto" w:fill="auto"/>
          </w:tcPr>
          <w:p w14:paraId="631C9F68" w14:textId="07472E4F" w:rsidR="00A20156" w:rsidRDefault="00DF11DA" w:rsidP="00E936B5">
            <w:pPr>
              <w:pStyle w:val="DJCStabletext"/>
              <w:framePr w:wrap="around"/>
            </w:pPr>
            <w:r>
              <w:t xml:space="preserve">Provide </w:t>
            </w:r>
            <w:r w:rsidR="000772E9" w:rsidRPr="000772E9">
              <w:t>further detail</w:t>
            </w:r>
            <w:r>
              <w:t>, if available,</w:t>
            </w:r>
            <w:r w:rsidR="000772E9" w:rsidRPr="000772E9">
              <w:t xml:space="preserve"> on the local jobs </w:t>
            </w:r>
            <w:r>
              <w:t xml:space="preserve">predicted </w:t>
            </w:r>
            <w:r w:rsidR="000772E9" w:rsidRPr="000772E9">
              <w:t>to be created on site</w:t>
            </w:r>
            <w:r w:rsidR="00E21332">
              <w:t>.</w:t>
            </w:r>
          </w:p>
        </w:tc>
        <w:tc>
          <w:tcPr>
            <w:tcW w:w="1418" w:type="dxa"/>
          </w:tcPr>
          <w:p w14:paraId="5C1C34B8" w14:textId="6525C2A9" w:rsidR="00A20156" w:rsidRDefault="00A20156" w:rsidP="00B87C6A">
            <w:pPr>
              <w:pStyle w:val="DJCStabletext"/>
              <w:framePr w:wrap="around"/>
            </w:pPr>
            <w:r>
              <w:t>JHG</w:t>
            </w:r>
          </w:p>
        </w:tc>
        <w:tc>
          <w:tcPr>
            <w:tcW w:w="1275" w:type="dxa"/>
          </w:tcPr>
          <w:p w14:paraId="411F4BD0" w14:textId="5B032D60" w:rsidR="00A20156" w:rsidRPr="00AD7C91" w:rsidRDefault="008251A5" w:rsidP="00B87C6A">
            <w:pPr>
              <w:pStyle w:val="DJCStabletext"/>
              <w:framePr w:wrap="around"/>
            </w:pPr>
            <w:r>
              <w:t xml:space="preserve">1 </w:t>
            </w:r>
            <w:r w:rsidR="006805CE">
              <w:t>June 2020</w:t>
            </w:r>
          </w:p>
        </w:tc>
        <w:tc>
          <w:tcPr>
            <w:tcW w:w="1390" w:type="dxa"/>
          </w:tcPr>
          <w:p w14:paraId="68AC43A6" w14:textId="08B43ED4" w:rsidR="00A20156" w:rsidRDefault="000772E9" w:rsidP="00B87C6A">
            <w:pPr>
              <w:pStyle w:val="DJCStabletext"/>
              <w:framePr w:wrap="around"/>
            </w:pPr>
            <w:r>
              <w:t>Open</w:t>
            </w:r>
          </w:p>
        </w:tc>
        <w:tc>
          <w:tcPr>
            <w:tcW w:w="2163" w:type="dxa"/>
          </w:tcPr>
          <w:p w14:paraId="33AC3662" w14:textId="77777777" w:rsidR="00A20156" w:rsidRDefault="00A20156" w:rsidP="00B87C6A">
            <w:pPr>
              <w:pStyle w:val="DJCStabletext"/>
              <w:framePr w:wrap="around"/>
            </w:pPr>
          </w:p>
        </w:tc>
      </w:tr>
      <w:tr w:rsidR="000D6701" w14:paraId="36CAE1F5" w14:textId="77777777" w:rsidTr="00B87C6A">
        <w:tc>
          <w:tcPr>
            <w:tcW w:w="1276" w:type="dxa"/>
            <w:shd w:val="clear" w:color="auto" w:fill="auto"/>
          </w:tcPr>
          <w:p w14:paraId="6F4A7510" w14:textId="77777777" w:rsidR="000D6701" w:rsidRDefault="000D6701" w:rsidP="00B87C6A">
            <w:pPr>
              <w:pStyle w:val="DJRnumberdigi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Action 4 </w:t>
            </w:r>
          </w:p>
          <w:p w14:paraId="12E84D83" w14:textId="2A64923A" w:rsidR="00A20156" w:rsidRDefault="000D6701" w:rsidP="00B87C6A">
            <w:pPr>
              <w:pStyle w:val="DJRnumberdigi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  <w:bCs/>
              </w:rPr>
              <w:t>(</w:t>
            </w:r>
            <w:r w:rsidR="00036C80" w:rsidRPr="00B87C6A">
              <w:rPr>
                <w:b/>
                <w:bCs/>
              </w:rPr>
              <w:t>CAG</w:t>
            </w:r>
            <w:r>
              <w:rPr>
                <w:b/>
                <w:bCs/>
              </w:rPr>
              <w:t xml:space="preserve"> 24, 6 April)</w:t>
            </w:r>
          </w:p>
        </w:tc>
        <w:tc>
          <w:tcPr>
            <w:tcW w:w="2669" w:type="dxa"/>
            <w:shd w:val="clear" w:color="auto" w:fill="auto"/>
          </w:tcPr>
          <w:p w14:paraId="74F26571" w14:textId="13218064" w:rsidR="00A20156" w:rsidRPr="00A20156" w:rsidRDefault="00AE6103" w:rsidP="00E936B5">
            <w:pPr>
              <w:pStyle w:val="DJCStabletext"/>
              <w:framePr w:wrap="around"/>
            </w:pPr>
            <w:r>
              <w:t>P</w:t>
            </w:r>
            <w:r w:rsidRPr="00AE6103">
              <w:t xml:space="preserve">rovide a further update </w:t>
            </w:r>
            <w:r>
              <w:t xml:space="preserve">on the </w:t>
            </w:r>
            <w:r w:rsidR="002A04D1">
              <w:t xml:space="preserve">progress of naming the access road </w:t>
            </w:r>
            <w:r w:rsidRPr="00AE6103">
              <w:t>at the next CAG meeting</w:t>
            </w:r>
            <w:r w:rsidR="00E21332">
              <w:t>.</w:t>
            </w:r>
          </w:p>
        </w:tc>
        <w:tc>
          <w:tcPr>
            <w:tcW w:w="1418" w:type="dxa"/>
          </w:tcPr>
          <w:p w14:paraId="122A8B80" w14:textId="7ABE8AD3" w:rsidR="00A20156" w:rsidRDefault="00A20156" w:rsidP="00B87C6A">
            <w:pPr>
              <w:pStyle w:val="DJCStabletext"/>
              <w:framePr w:wrap="around"/>
            </w:pPr>
            <w:r>
              <w:t>DJCS</w:t>
            </w:r>
          </w:p>
        </w:tc>
        <w:tc>
          <w:tcPr>
            <w:tcW w:w="1275" w:type="dxa"/>
          </w:tcPr>
          <w:p w14:paraId="05367343" w14:textId="626DB23F" w:rsidR="00A20156" w:rsidRPr="00AD7C91" w:rsidRDefault="008251A5" w:rsidP="00B87C6A">
            <w:pPr>
              <w:pStyle w:val="DJCStabletext"/>
              <w:framePr w:wrap="around"/>
            </w:pPr>
            <w:r>
              <w:t xml:space="preserve">1 </w:t>
            </w:r>
            <w:r w:rsidR="006805CE">
              <w:t>June 2020</w:t>
            </w:r>
            <w:r w:rsidR="000D6701">
              <w:t>6 March)</w:t>
            </w:r>
          </w:p>
        </w:tc>
        <w:tc>
          <w:tcPr>
            <w:tcW w:w="1390" w:type="dxa"/>
          </w:tcPr>
          <w:p w14:paraId="14F088F1" w14:textId="00B524DE" w:rsidR="00A20156" w:rsidRDefault="006805CE" w:rsidP="00B87C6A">
            <w:pPr>
              <w:pStyle w:val="DJCStabletext"/>
              <w:framePr w:wrap="around"/>
            </w:pPr>
            <w:r>
              <w:t>Open</w:t>
            </w:r>
          </w:p>
        </w:tc>
        <w:tc>
          <w:tcPr>
            <w:tcW w:w="2163" w:type="dxa"/>
          </w:tcPr>
          <w:p w14:paraId="6AC2307B" w14:textId="5E972E3E" w:rsidR="00A20156" w:rsidRDefault="00A20156" w:rsidP="00B87C6A">
            <w:pPr>
              <w:pStyle w:val="DJCStabletext"/>
              <w:framePr w:wrap="around"/>
            </w:pPr>
          </w:p>
        </w:tc>
      </w:tr>
      <w:tr w:rsidR="000D6701" w14:paraId="451B58C3" w14:textId="77777777" w:rsidTr="00B87C6A">
        <w:tc>
          <w:tcPr>
            <w:tcW w:w="1276" w:type="dxa"/>
            <w:shd w:val="clear" w:color="auto" w:fill="auto"/>
          </w:tcPr>
          <w:p w14:paraId="5B44B15B" w14:textId="77777777" w:rsidR="000D6701" w:rsidRDefault="000D6701" w:rsidP="000D6701">
            <w:pPr>
              <w:pStyle w:val="DJRnumberdigi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Action 5 </w:t>
            </w:r>
          </w:p>
          <w:p w14:paraId="1467B590" w14:textId="1679D748" w:rsidR="00E21332" w:rsidRDefault="000D6701" w:rsidP="000D6701">
            <w:pPr>
              <w:pStyle w:val="DJRnumberdigi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  <w:bCs/>
              </w:rPr>
              <w:t>(</w:t>
            </w:r>
            <w:r w:rsidR="00E21332" w:rsidRPr="00B87C6A">
              <w:rPr>
                <w:b/>
                <w:bCs/>
              </w:rPr>
              <w:t>CAG</w:t>
            </w:r>
            <w:r>
              <w:rPr>
                <w:b/>
                <w:bCs/>
              </w:rPr>
              <w:t xml:space="preserve"> 24, 6 April)</w:t>
            </w:r>
          </w:p>
        </w:tc>
        <w:tc>
          <w:tcPr>
            <w:tcW w:w="2669" w:type="dxa"/>
            <w:shd w:val="clear" w:color="auto" w:fill="auto"/>
          </w:tcPr>
          <w:p w14:paraId="69AD0830" w14:textId="062B43CD" w:rsidR="00E21332" w:rsidRDefault="00E21332" w:rsidP="00E21332">
            <w:pPr>
              <w:pStyle w:val="DJCStabletext"/>
              <w:framePr w:hSpace="0" w:wrap="auto" w:vAnchor="margin" w:hAnchor="text" w:yAlign="inline"/>
            </w:pPr>
            <w:r w:rsidRPr="00036C80">
              <w:t xml:space="preserve">YJ </w:t>
            </w:r>
            <w:r>
              <w:t xml:space="preserve">representative </w:t>
            </w:r>
            <w:r w:rsidRPr="00036C80">
              <w:t>to</w:t>
            </w:r>
            <w:r>
              <w:t xml:space="preserve"> be invited to</w:t>
            </w:r>
            <w:r w:rsidRPr="00036C80">
              <w:t xml:space="preserve"> June 2020 CAG meeting to provide further details about processes in place to support YJ clients during COVID-19</w:t>
            </w:r>
            <w:r>
              <w:t>.</w:t>
            </w:r>
          </w:p>
        </w:tc>
        <w:tc>
          <w:tcPr>
            <w:tcW w:w="1418" w:type="dxa"/>
          </w:tcPr>
          <w:p w14:paraId="2E200017" w14:textId="75D20FAC" w:rsidR="00E21332" w:rsidRDefault="00E21332" w:rsidP="00E21332">
            <w:pPr>
              <w:pStyle w:val="DJCStabletext"/>
              <w:framePr w:hSpace="0" w:wrap="auto" w:vAnchor="margin" w:hAnchor="text" w:yAlign="inline"/>
            </w:pPr>
            <w:r>
              <w:t>DJCS</w:t>
            </w:r>
          </w:p>
        </w:tc>
        <w:tc>
          <w:tcPr>
            <w:tcW w:w="1275" w:type="dxa"/>
          </w:tcPr>
          <w:p w14:paraId="1CB0465A" w14:textId="61476CA8" w:rsidR="00E21332" w:rsidRPr="00AD7C91" w:rsidRDefault="008251A5" w:rsidP="00E21332">
            <w:pPr>
              <w:pStyle w:val="DJCStabletext"/>
              <w:framePr w:hSpace="0" w:wrap="auto" w:vAnchor="margin" w:hAnchor="text" w:yAlign="inline"/>
            </w:pPr>
            <w:r>
              <w:t xml:space="preserve">1 </w:t>
            </w:r>
            <w:r w:rsidR="00E21332">
              <w:t>June 2020</w:t>
            </w:r>
          </w:p>
        </w:tc>
        <w:tc>
          <w:tcPr>
            <w:tcW w:w="1390" w:type="dxa"/>
          </w:tcPr>
          <w:p w14:paraId="3187B5ED" w14:textId="7E438D7B" w:rsidR="00E21332" w:rsidRDefault="00E21332" w:rsidP="00E21332">
            <w:pPr>
              <w:pStyle w:val="DJCStabletext"/>
              <w:framePr w:hSpace="0" w:wrap="auto" w:vAnchor="margin" w:hAnchor="text" w:yAlign="inline"/>
            </w:pPr>
            <w:r>
              <w:t>Open</w:t>
            </w:r>
          </w:p>
        </w:tc>
        <w:tc>
          <w:tcPr>
            <w:tcW w:w="2163" w:type="dxa"/>
          </w:tcPr>
          <w:p w14:paraId="3E5B06A9" w14:textId="3A1F0321" w:rsidR="00E21332" w:rsidRDefault="007050E1" w:rsidP="00E21332">
            <w:pPr>
              <w:pStyle w:val="DJCStabletext"/>
              <w:framePr w:hSpace="0" w:wrap="auto" w:vAnchor="margin" w:hAnchor="text" w:yAlign="inline"/>
            </w:pPr>
            <w:r>
              <w:t>Update to be provided at June CAG</w:t>
            </w:r>
          </w:p>
        </w:tc>
      </w:tr>
      <w:tr w:rsidR="000D6701" w14:paraId="38258B5B" w14:textId="77777777" w:rsidTr="00B87C6A">
        <w:tc>
          <w:tcPr>
            <w:tcW w:w="1276" w:type="dxa"/>
            <w:shd w:val="clear" w:color="auto" w:fill="auto"/>
          </w:tcPr>
          <w:p w14:paraId="55027DFD" w14:textId="77777777" w:rsidR="000D6701" w:rsidRDefault="000D6701" w:rsidP="000D6701">
            <w:pPr>
              <w:pStyle w:val="DJRnumberdigi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Action 6 </w:t>
            </w:r>
          </w:p>
          <w:p w14:paraId="40E5C197" w14:textId="7554E5D8" w:rsidR="0052311B" w:rsidRPr="00B87C6A" w:rsidRDefault="000D6701" w:rsidP="000D6701">
            <w:pPr>
              <w:pStyle w:val="DJRnumberdigi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52311B" w:rsidRPr="00B87C6A">
              <w:rPr>
                <w:b/>
                <w:bCs/>
              </w:rPr>
              <w:t>CAG</w:t>
            </w:r>
            <w:r>
              <w:rPr>
                <w:b/>
                <w:bCs/>
              </w:rPr>
              <w:t xml:space="preserve"> 24, 6 April)</w:t>
            </w:r>
          </w:p>
        </w:tc>
        <w:tc>
          <w:tcPr>
            <w:tcW w:w="2669" w:type="dxa"/>
            <w:shd w:val="clear" w:color="auto" w:fill="auto"/>
          </w:tcPr>
          <w:p w14:paraId="4940973F" w14:textId="56A97644" w:rsidR="0052311B" w:rsidRPr="00036C80" w:rsidRDefault="0052311B" w:rsidP="0052311B">
            <w:pPr>
              <w:pStyle w:val="DJCStabletext"/>
              <w:framePr w:hSpace="0" w:wrap="auto" w:vAnchor="margin" w:hAnchor="text" w:yAlign="inline"/>
            </w:pPr>
            <w:r>
              <w:t xml:space="preserve">YJ representative </w:t>
            </w:r>
            <w:r w:rsidRPr="00036C80">
              <w:t>to</w:t>
            </w:r>
            <w:r>
              <w:t xml:space="preserve"> be invited to</w:t>
            </w:r>
            <w:r w:rsidRPr="00036C80">
              <w:t xml:space="preserve"> June 2020 CAG meeting to provide</w:t>
            </w:r>
            <w:r>
              <w:rPr>
                <w:bCs/>
              </w:rPr>
              <w:t xml:space="preserve"> an overview of the typical</w:t>
            </w:r>
            <w:r w:rsidRPr="00E936B5">
              <w:rPr>
                <w:bCs/>
              </w:rPr>
              <w:t xml:space="preserve"> </w:t>
            </w:r>
            <w:r w:rsidRPr="00B87C6A">
              <w:rPr>
                <w:bCs/>
              </w:rPr>
              <w:t>approach</w:t>
            </w:r>
            <w:r>
              <w:rPr>
                <w:bCs/>
              </w:rPr>
              <w:t xml:space="preserve"> to recruiting</w:t>
            </w:r>
            <w:r w:rsidRPr="00E936B5">
              <w:rPr>
                <w:bCs/>
              </w:rPr>
              <w:t xml:space="preserve"> </w:t>
            </w:r>
            <w:r w:rsidRPr="00B87C6A">
              <w:rPr>
                <w:bCs/>
              </w:rPr>
              <w:t xml:space="preserve">staff </w:t>
            </w:r>
            <w:r>
              <w:rPr>
                <w:bCs/>
              </w:rPr>
              <w:t>for a new facility.</w:t>
            </w:r>
          </w:p>
        </w:tc>
        <w:tc>
          <w:tcPr>
            <w:tcW w:w="1418" w:type="dxa"/>
          </w:tcPr>
          <w:p w14:paraId="4DF71A1D" w14:textId="27C051C3" w:rsidR="0052311B" w:rsidRDefault="0052311B" w:rsidP="0052311B">
            <w:pPr>
              <w:pStyle w:val="DJCStabletext"/>
              <w:framePr w:hSpace="0" w:wrap="auto" w:vAnchor="margin" w:hAnchor="text" w:yAlign="inline"/>
            </w:pPr>
            <w:r>
              <w:t>DJCS</w:t>
            </w:r>
          </w:p>
        </w:tc>
        <w:tc>
          <w:tcPr>
            <w:tcW w:w="1275" w:type="dxa"/>
          </w:tcPr>
          <w:p w14:paraId="1BB1964A" w14:textId="0C205AED" w:rsidR="0052311B" w:rsidRPr="00AD7C91" w:rsidRDefault="008251A5" w:rsidP="0052311B">
            <w:pPr>
              <w:pStyle w:val="DJCStabletext"/>
              <w:framePr w:hSpace="0" w:wrap="auto" w:vAnchor="margin" w:hAnchor="text" w:yAlign="inline"/>
            </w:pPr>
            <w:r>
              <w:t xml:space="preserve">1 </w:t>
            </w:r>
            <w:r w:rsidR="0052311B">
              <w:t>June 2020</w:t>
            </w:r>
          </w:p>
        </w:tc>
        <w:tc>
          <w:tcPr>
            <w:tcW w:w="1390" w:type="dxa"/>
          </w:tcPr>
          <w:p w14:paraId="06DF60DD" w14:textId="2DA819BE" w:rsidR="0052311B" w:rsidRDefault="0052311B" w:rsidP="0052311B">
            <w:pPr>
              <w:pStyle w:val="DJCStabletext"/>
              <w:framePr w:hSpace="0" w:wrap="auto" w:vAnchor="margin" w:hAnchor="text" w:yAlign="inline"/>
            </w:pPr>
            <w:r>
              <w:t>Open</w:t>
            </w:r>
          </w:p>
        </w:tc>
        <w:tc>
          <w:tcPr>
            <w:tcW w:w="2163" w:type="dxa"/>
          </w:tcPr>
          <w:p w14:paraId="4293B8CE" w14:textId="52C7CD66" w:rsidR="0052311B" w:rsidRDefault="007050E1" w:rsidP="0052311B">
            <w:pPr>
              <w:pStyle w:val="DJCStabletext"/>
              <w:framePr w:hSpace="0" w:wrap="auto" w:vAnchor="margin" w:hAnchor="text" w:yAlign="inline"/>
            </w:pPr>
            <w:r>
              <w:t>Update to be provided at June CAG</w:t>
            </w:r>
          </w:p>
        </w:tc>
      </w:tr>
      <w:tr w:rsidR="000D6701" w14:paraId="4CC140A1" w14:textId="77777777" w:rsidTr="00B87C6A">
        <w:tc>
          <w:tcPr>
            <w:tcW w:w="1276" w:type="dxa"/>
            <w:shd w:val="clear" w:color="auto" w:fill="auto"/>
          </w:tcPr>
          <w:p w14:paraId="4DF98799" w14:textId="2A18143C" w:rsidR="0052311B" w:rsidRPr="00B87C6A" w:rsidRDefault="000D6701" w:rsidP="0052311B">
            <w:pPr>
              <w:pStyle w:val="DJRnumberdigi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Action 7 (CAG 24, 6 April)</w:t>
            </w:r>
          </w:p>
        </w:tc>
        <w:tc>
          <w:tcPr>
            <w:tcW w:w="2669" w:type="dxa"/>
            <w:shd w:val="clear" w:color="auto" w:fill="auto"/>
          </w:tcPr>
          <w:p w14:paraId="78D3C621" w14:textId="52AC95E0" w:rsidR="0052311B" w:rsidRDefault="0052311B" w:rsidP="0052311B">
            <w:pPr>
              <w:pStyle w:val="DJCStabletext"/>
              <w:framePr w:hSpace="0" w:wrap="auto" w:vAnchor="margin" w:hAnchor="text" w:yAlign="inline"/>
            </w:pPr>
            <w:r>
              <w:rPr>
                <w:bCs/>
              </w:rPr>
              <w:t>Consider appropriate time/method to provide an update to the community, particularly given the COVID-19 situation</w:t>
            </w:r>
          </w:p>
        </w:tc>
        <w:tc>
          <w:tcPr>
            <w:tcW w:w="1418" w:type="dxa"/>
          </w:tcPr>
          <w:p w14:paraId="6F64E01D" w14:textId="2B5AB0A3" w:rsidR="0052311B" w:rsidRDefault="0052311B" w:rsidP="0052311B">
            <w:pPr>
              <w:pStyle w:val="DJCStabletext"/>
              <w:framePr w:hSpace="0" w:wrap="auto" w:vAnchor="margin" w:hAnchor="text" w:yAlign="inline"/>
            </w:pPr>
            <w:r>
              <w:t>DJCS</w:t>
            </w:r>
          </w:p>
        </w:tc>
        <w:tc>
          <w:tcPr>
            <w:tcW w:w="1275" w:type="dxa"/>
          </w:tcPr>
          <w:p w14:paraId="0BF6A9C1" w14:textId="504CED2B" w:rsidR="0052311B" w:rsidRDefault="008251A5" w:rsidP="0052311B">
            <w:pPr>
              <w:pStyle w:val="DJCStabletext"/>
              <w:framePr w:hSpace="0" w:wrap="auto" w:vAnchor="margin" w:hAnchor="text" w:yAlign="inline"/>
            </w:pPr>
            <w:r>
              <w:t xml:space="preserve">1 </w:t>
            </w:r>
            <w:r w:rsidR="0052311B">
              <w:t>June 2020</w:t>
            </w:r>
          </w:p>
        </w:tc>
        <w:tc>
          <w:tcPr>
            <w:tcW w:w="1390" w:type="dxa"/>
          </w:tcPr>
          <w:p w14:paraId="10DB1646" w14:textId="4CF1D526" w:rsidR="0052311B" w:rsidRDefault="0052311B" w:rsidP="0052311B">
            <w:pPr>
              <w:pStyle w:val="DJCStabletext"/>
              <w:framePr w:hSpace="0" w:wrap="auto" w:vAnchor="margin" w:hAnchor="text" w:yAlign="inline"/>
            </w:pPr>
            <w:r>
              <w:t>Open</w:t>
            </w:r>
          </w:p>
        </w:tc>
        <w:tc>
          <w:tcPr>
            <w:tcW w:w="2163" w:type="dxa"/>
          </w:tcPr>
          <w:p w14:paraId="3FF24802" w14:textId="0BA7892E" w:rsidR="0052311B" w:rsidRDefault="0052311B" w:rsidP="0052311B">
            <w:pPr>
              <w:pStyle w:val="DJCStabletext"/>
              <w:framePr w:hSpace="0" w:wrap="auto" w:vAnchor="margin" w:hAnchor="text" w:yAlign="inline"/>
            </w:pPr>
            <w:r>
              <w:t>Feedback to be provided at June</w:t>
            </w:r>
            <w:r w:rsidR="00AA43EC">
              <w:t xml:space="preserve"> meeting</w:t>
            </w:r>
          </w:p>
        </w:tc>
      </w:tr>
      <w:tr w:rsidR="000D6701" w14:paraId="212C3218" w14:textId="77777777" w:rsidTr="00B87C6A">
        <w:tc>
          <w:tcPr>
            <w:tcW w:w="1276" w:type="dxa"/>
            <w:shd w:val="clear" w:color="auto" w:fill="auto"/>
          </w:tcPr>
          <w:p w14:paraId="6AE98DEB" w14:textId="77777777" w:rsidR="000D6701" w:rsidRDefault="000D6701" w:rsidP="00AA43EC">
            <w:pPr>
              <w:pStyle w:val="DJRnumberdigi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Action 8</w:t>
            </w:r>
          </w:p>
          <w:p w14:paraId="22D7663F" w14:textId="17AD1501" w:rsidR="00AA43EC" w:rsidRPr="00B87C6A" w:rsidRDefault="000D6701" w:rsidP="00AA43EC">
            <w:pPr>
              <w:pStyle w:val="DJRnumberdigi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A43EC" w:rsidRPr="00B87C6A">
              <w:rPr>
                <w:b/>
                <w:bCs/>
              </w:rPr>
              <w:t>CAG</w:t>
            </w:r>
            <w:r>
              <w:rPr>
                <w:b/>
                <w:bCs/>
              </w:rPr>
              <w:t xml:space="preserve"> 24, 6 April)</w:t>
            </w:r>
          </w:p>
        </w:tc>
        <w:tc>
          <w:tcPr>
            <w:tcW w:w="2669" w:type="dxa"/>
            <w:shd w:val="clear" w:color="auto" w:fill="auto"/>
          </w:tcPr>
          <w:p w14:paraId="3C7A41A6" w14:textId="76D798C8" w:rsidR="00AA43EC" w:rsidRDefault="00AA43EC" w:rsidP="00AA43EC">
            <w:pPr>
              <w:pStyle w:val="DJCStabletext"/>
              <w:framePr w:hSpace="0" w:wrap="auto" w:vAnchor="margin" w:hAnchor="text" w:yAlign="inline"/>
            </w:pPr>
            <w:r>
              <w:t xml:space="preserve">Review previous CAG minutes to confirm what project schedule information was provided at past meetings. </w:t>
            </w:r>
            <w:r w:rsidR="00E8289B">
              <w:t>C</w:t>
            </w:r>
            <w:r>
              <w:t xml:space="preserve">onsider whether it </w:t>
            </w:r>
            <w:r w:rsidR="00E8289B">
              <w:t>is</w:t>
            </w:r>
            <w:r>
              <w:t xml:space="preserve"> appropriate to </w:t>
            </w:r>
            <w:r w:rsidR="00E8289B">
              <w:t>recommence.</w:t>
            </w:r>
          </w:p>
        </w:tc>
        <w:tc>
          <w:tcPr>
            <w:tcW w:w="1418" w:type="dxa"/>
          </w:tcPr>
          <w:p w14:paraId="39355113" w14:textId="5191FC9B" w:rsidR="00AA43EC" w:rsidRDefault="00AA43EC" w:rsidP="00AA43EC">
            <w:pPr>
              <w:pStyle w:val="DJCStabletext"/>
              <w:framePr w:hSpace="0" w:wrap="auto" w:vAnchor="margin" w:hAnchor="text" w:yAlign="inline"/>
            </w:pPr>
            <w:r>
              <w:t>DJCS</w:t>
            </w:r>
          </w:p>
        </w:tc>
        <w:tc>
          <w:tcPr>
            <w:tcW w:w="1275" w:type="dxa"/>
          </w:tcPr>
          <w:p w14:paraId="4D742297" w14:textId="323377DE" w:rsidR="00AA43EC" w:rsidRDefault="008251A5" w:rsidP="00AA43EC">
            <w:pPr>
              <w:pStyle w:val="DJCStabletext"/>
              <w:framePr w:hSpace="0" w:wrap="auto" w:vAnchor="margin" w:hAnchor="text" w:yAlign="inline"/>
            </w:pPr>
            <w:r>
              <w:t xml:space="preserve">1 </w:t>
            </w:r>
            <w:r w:rsidR="00AA43EC">
              <w:t>June 2020</w:t>
            </w:r>
          </w:p>
        </w:tc>
        <w:tc>
          <w:tcPr>
            <w:tcW w:w="1390" w:type="dxa"/>
          </w:tcPr>
          <w:p w14:paraId="7B5FC8C7" w14:textId="2C8538CD" w:rsidR="00AA43EC" w:rsidRDefault="00AA43EC" w:rsidP="00AA43EC">
            <w:pPr>
              <w:pStyle w:val="DJCStabletext"/>
              <w:framePr w:hSpace="0" w:wrap="auto" w:vAnchor="margin" w:hAnchor="text" w:yAlign="inline"/>
            </w:pPr>
            <w:r>
              <w:t>Open</w:t>
            </w:r>
          </w:p>
        </w:tc>
        <w:tc>
          <w:tcPr>
            <w:tcW w:w="2163" w:type="dxa"/>
          </w:tcPr>
          <w:p w14:paraId="24A676E7" w14:textId="45D22673" w:rsidR="00AA43EC" w:rsidRDefault="00AA43EC" w:rsidP="00AA43EC">
            <w:pPr>
              <w:pStyle w:val="DJCStabletext"/>
              <w:framePr w:hSpace="0" w:wrap="auto" w:vAnchor="margin" w:hAnchor="text" w:yAlign="inline"/>
            </w:pPr>
            <w:r>
              <w:t>Feedback to be provided at June meeting</w:t>
            </w:r>
          </w:p>
        </w:tc>
      </w:tr>
    </w:tbl>
    <w:p w14:paraId="6B7D4252" w14:textId="74A6CB9B" w:rsidR="00734824" w:rsidRDefault="00734824"/>
    <w:p w14:paraId="3966B39D" w14:textId="7AB108AD" w:rsidR="00734824" w:rsidRDefault="00734824" w:rsidP="00B87C6A">
      <w:pPr>
        <w:pStyle w:val="DJCStabletext"/>
        <w:framePr w:wrap="around"/>
      </w:pPr>
    </w:p>
    <w:sectPr w:rsidR="00734824" w:rsidSect="00037350">
      <w:headerReference w:type="default" r:id="rId9"/>
      <w:footerReference w:type="default" r:id="rId10"/>
      <w:pgSz w:w="11906" w:h="16838" w:code="9"/>
      <w:pgMar w:top="1871" w:right="851" w:bottom="1588" w:left="851" w:header="110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5BAB0" w14:textId="77777777" w:rsidR="00DA02E1" w:rsidRDefault="00DA02E1" w:rsidP="00677D29">
      <w:r>
        <w:separator/>
      </w:r>
    </w:p>
  </w:endnote>
  <w:endnote w:type="continuationSeparator" w:id="0">
    <w:p w14:paraId="2D4AFB56" w14:textId="77777777" w:rsidR="00DA02E1" w:rsidRDefault="00DA02E1" w:rsidP="0067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AAB7" w14:textId="528FEB82" w:rsidR="00840B9F" w:rsidRDefault="003A5DC5" w:rsidP="0038013D">
    <w:pPr>
      <w:pStyle w:val="DJRfooter"/>
      <w:tabs>
        <w:tab w:val="clear" w:pos="9299"/>
        <w:tab w:val="left" w:pos="567"/>
        <w:tab w:val="left" w:pos="1418"/>
        <w:tab w:val="left" w:pos="2892"/>
        <w:tab w:val="left" w:pos="90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5DB000C" wp14:editId="1D9DB69C">
          <wp:simplePos x="0" y="0"/>
          <wp:positionH relativeFrom="column">
            <wp:posOffset>4736465</wp:posOffset>
          </wp:positionH>
          <wp:positionV relativeFrom="paragraph">
            <wp:posOffset>-149860</wp:posOffset>
          </wp:positionV>
          <wp:extent cx="1562100" cy="428625"/>
          <wp:effectExtent l="0" t="0" r="0" b="9525"/>
          <wp:wrapNone/>
          <wp:docPr id="12" name="Picture 12" descr="Victoria State Gove DJCS right PMS2945 rgb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toria State Gove DJCS right PMS2945 rgb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38013D">
      <w:tab/>
    </w:r>
  </w:p>
  <w:p w14:paraId="72DEF0A4" w14:textId="161F8722" w:rsidR="000A12D5" w:rsidRDefault="003A5DC5" w:rsidP="00C76326">
    <w:pPr>
      <w:pStyle w:val="DJRfooter"/>
      <w:tabs>
        <w:tab w:val="left" w:pos="567"/>
        <w:tab w:val="left" w:pos="1418"/>
        <w:tab w:val="left" w:pos="3969"/>
        <w:tab w:val="left" w:pos="8850"/>
      </w:tabs>
    </w:pPr>
    <w:r>
      <w:t xml:space="preserve">Page </w:t>
    </w:r>
    <w:r w:rsidRPr="00424153">
      <w:rPr>
        <w:bCs/>
        <w:sz w:val="24"/>
        <w:szCs w:val="24"/>
      </w:rPr>
      <w:fldChar w:fldCharType="begin"/>
    </w:r>
    <w:r w:rsidRPr="00424153">
      <w:rPr>
        <w:bCs/>
      </w:rPr>
      <w:instrText xml:space="preserve"> PAGE </w:instrText>
    </w:r>
    <w:r w:rsidRPr="00424153">
      <w:rPr>
        <w:bCs/>
        <w:sz w:val="24"/>
        <w:szCs w:val="24"/>
      </w:rPr>
      <w:fldChar w:fldCharType="separate"/>
    </w:r>
    <w:r w:rsidR="00FD0A6F">
      <w:rPr>
        <w:bCs/>
        <w:noProof/>
      </w:rPr>
      <w:t>1</w:t>
    </w:r>
    <w:r w:rsidRPr="00424153">
      <w:rPr>
        <w:bCs/>
        <w:sz w:val="24"/>
        <w:szCs w:val="24"/>
      </w:rPr>
      <w:fldChar w:fldCharType="end"/>
    </w:r>
    <w:r>
      <w:t xml:space="preserve"> of </w:t>
    </w:r>
    <w:r w:rsidRPr="00424153">
      <w:rPr>
        <w:bCs/>
        <w:sz w:val="24"/>
        <w:szCs w:val="24"/>
      </w:rPr>
      <w:fldChar w:fldCharType="begin"/>
    </w:r>
    <w:r w:rsidRPr="00424153">
      <w:rPr>
        <w:bCs/>
      </w:rPr>
      <w:instrText xml:space="preserve"> NUMPAGES  </w:instrText>
    </w:r>
    <w:r w:rsidRPr="00424153">
      <w:rPr>
        <w:bCs/>
        <w:sz w:val="24"/>
        <w:szCs w:val="24"/>
      </w:rPr>
      <w:fldChar w:fldCharType="separate"/>
    </w:r>
    <w:r w:rsidR="00FD0A6F">
      <w:rPr>
        <w:bCs/>
        <w:noProof/>
      </w:rPr>
      <w:t>5</w:t>
    </w:r>
    <w:r w:rsidRPr="00424153">
      <w:rPr>
        <w:bCs/>
        <w:sz w:val="24"/>
        <w:szCs w:val="24"/>
      </w:rPr>
      <w:fldChar w:fldCharType="end"/>
    </w:r>
    <w:r>
      <w:tab/>
      <w:t xml:space="preserve">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B1CC4" w14:textId="77777777" w:rsidR="00DA02E1" w:rsidRDefault="00DA02E1" w:rsidP="00677D29">
      <w:r>
        <w:separator/>
      </w:r>
    </w:p>
  </w:footnote>
  <w:footnote w:type="continuationSeparator" w:id="0">
    <w:p w14:paraId="756EC648" w14:textId="77777777" w:rsidR="00DA02E1" w:rsidRDefault="00DA02E1" w:rsidP="0067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368AC" w14:textId="77777777" w:rsidR="000A12D5" w:rsidRDefault="003A5DC5" w:rsidP="005C6550">
    <w:pPr>
      <w:pStyle w:val="DJRheader"/>
      <w:ind w:left="0"/>
    </w:pPr>
    <w:r>
      <w:t xml:space="preserve"> Youth Justice Redevelopment Project Community Advisory Group</w:t>
    </w:r>
    <w:r>
      <w:tab/>
      <w:t>Meeting Pack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DAD"/>
    <w:multiLevelType w:val="multilevel"/>
    <w:tmpl w:val="9388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674E2"/>
    <w:multiLevelType w:val="hybridMultilevel"/>
    <w:tmpl w:val="86468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00071"/>
    <w:multiLevelType w:val="hybridMultilevel"/>
    <w:tmpl w:val="52168F76"/>
    <w:lvl w:ilvl="0" w:tplc="40905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84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81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6A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6E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25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23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A0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2F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993BE3"/>
    <w:multiLevelType w:val="hybridMultilevel"/>
    <w:tmpl w:val="7FAEB05A"/>
    <w:lvl w:ilvl="0" w:tplc="EADC7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7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A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89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C5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C3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2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4A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68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A14A30"/>
    <w:multiLevelType w:val="hybridMultilevel"/>
    <w:tmpl w:val="9BA47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D67AB"/>
    <w:multiLevelType w:val="hybridMultilevel"/>
    <w:tmpl w:val="707A7CB8"/>
    <w:lvl w:ilvl="0" w:tplc="E2903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04E6F"/>
    <w:multiLevelType w:val="hybridMultilevel"/>
    <w:tmpl w:val="56BA8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7439"/>
    <w:multiLevelType w:val="hybridMultilevel"/>
    <w:tmpl w:val="DB445B12"/>
    <w:lvl w:ilvl="0" w:tplc="2FC26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83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40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00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E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23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C6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6C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FD5300"/>
    <w:multiLevelType w:val="multilevel"/>
    <w:tmpl w:val="74D2288A"/>
    <w:lvl w:ilvl="0">
      <w:start w:val="1"/>
      <w:numFmt w:val="decimal"/>
      <w:lvlRestart w:val="0"/>
      <w:pStyle w:val="Table-Number"/>
      <w:suff w:val="nothing"/>
      <w:lvlText w:val="%1."/>
      <w:lvlJc w:val="center"/>
      <w:pPr>
        <w:ind w:left="284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705"/>
        </w:tabs>
        <w:ind w:left="1705" w:hanging="567"/>
      </w:pPr>
      <w:rPr>
        <w:rFonts w:ascii="9999999" w:hAnsi="9999999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72"/>
        </w:tabs>
        <w:ind w:left="2272" w:hanging="567"/>
      </w:pPr>
      <w:rPr>
        <w:rFonts w:ascii="9999999" w:hAnsi="9999999" w:hint="default"/>
        <w:b w:val="0"/>
        <w:i w:val="0"/>
        <w:sz w:val="20"/>
      </w:rPr>
    </w:lvl>
    <w:lvl w:ilvl="6">
      <w:start w:val="1"/>
      <w:numFmt w:val="upperLetter"/>
      <w:lvlText w:val="(%7)"/>
      <w:lvlJc w:val="left"/>
      <w:pPr>
        <w:tabs>
          <w:tab w:val="num" w:pos="2839"/>
        </w:tabs>
        <w:ind w:left="2839" w:hanging="567"/>
      </w:pPr>
      <w:rPr>
        <w:rFonts w:ascii="9999999" w:hAnsi="9999999" w:hint="default"/>
      </w:rPr>
    </w:lvl>
    <w:lvl w:ilvl="7">
      <w:start w:val="1"/>
      <w:numFmt w:val="upperRoman"/>
      <w:lvlText w:val="(%8)"/>
      <w:lvlJc w:val="left"/>
      <w:pPr>
        <w:tabs>
          <w:tab w:val="num" w:pos="3406"/>
        </w:tabs>
        <w:ind w:left="3406" w:hanging="567"/>
      </w:pPr>
      <w:rPr>
        <w:rFonts w:ascii="9999999" w:hAnsi="9999999" w:hint="default"/>
      </w:rPr>
    </w:lvl>
    <w:lvl w:ilvl="8">
      <w:start w:val="1"/>
      <w:numFmt w:val="none"/>
      <w:suff w:val="nothing"/>
      <w:lvlText w:val=""/>
      <w:lvlJc w:val="left"/>
      <w:pPr>
        <w:ind w:left="288" w:firstLine="0"/>
      </w:pPr>
      <w:rPr>
        <w:rFonts w:ascii="9999999" w:hAnsi="9999999" w:hint="default"/>
      </w:rPr>
    </w:lvl>
  </w:abstractNum>
  <w:abstractNum w:abstractNumId="9" w15:restartNumberingAfterBreak="0">
    <w:nsid w:val="22A4264F"/>
    <w:multiLevelType w:val="hybridMultilevel"/>
    <w:tmpl w:val="D188DD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3B05B47"/>
    <w:multiLevelType w:val="hybridMultilevel"/>
    <w:tmpl w:val="EFB6B508"/>
    <w:lvl w:ilvl="0" w:tplc="62FE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69062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C2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89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47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05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0E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62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C4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46472D"/>
    <w:multiLevelType w:val="multilevel"/>
    <w:tmpl w:val="9D60E4EC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400B90"/>
    <w:multiLevelType w:val="hybridMultilevel"/>
    <w:tmpl w:val="8990C0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DE60FC1"/>
    <w:multiLevelType w:val="hybridMultilevel"/>
    <w:tmpl w:val="436858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484A8D"/>
    <w:multiLevelType w:val="hybridMultilevel"/>
    <w:tmpl w:val="A6522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12CBF"/>
    <w:multiLevelType w:val="hybridMultilevel"/>
    <w:tmpl w:val="EF7E6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C0C42"/>
    <w:multiLevelType w:val="hybridMultilevel"/>
    <w:tmpl w:val="A1EEB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215212"/>
    <w:multiLevelType w:val="hybridMultilevel"/>
    <w:tmpl w:val="6CB6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15CE9"/>
    <w:multiLevelType w:val="hybridMultilevel"/>
    <w:tmpl w:val="20DE3AC2"/>
    <w:lvl w:ilvl="0" w:tplc="8D429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C9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21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C2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8D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D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AB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C3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C0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7733E9"/>
    <w:multiLevelType w:val="hybridMultilevel"/>
    <w:tmpl w:val="566A7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96CDA"/>
    <w:multiLevelType w:val="multilevel"/>
    <w:tmpl w:val="7D34CFBA"/>
    <w:lvl w:ilvl="0">
      <w:start w:val="1"/>
      <w:numFmt w:val="decimal"/>
      <w:pStyle w:val="DJR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94967DB"/>
    <w:multiLevelType w:val="hybridMultilevel"/>
    <w:tmpl w:val="0ED69A48"/>
    <w:lvl w:ilvl="0" w:tplc="8818A5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D2FFF"/>
    <w:multiLevelType w:val="hybridMultilevel"/>
    <w:tmpl w:val="EDB27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B0FE6"/>
    <w:multiLevelType w:val="hybridMultilevel"/>
    <w:tmpl w:val="200E406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DC5D6F"/>
    <w:multiLevelType w:val="hybridMultilevel"/>
    <w:tmpl w:val="53425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41C08"/>
    <w:multiLevelType w:val="hybridMultilevel"/>
    <w:tmpl w:val="1D3CF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F2B11"/>
    <w:multiLevelType w:val="hybridMultilevel"/>
    <w:tmpl w:val="C2048FE6"/>
    <w:lvl w:ilvl="0" w:tplc="E25C7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CD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24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66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47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F07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4D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E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04B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9492A8E"/>
    <w:multiLevelType w:val="hybridMultilevel"/>
    <w:tmpl w:val="8B6E6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C7AEE"/>
    <w:multiLevelType w:val="hybridMultilevel"/>
    <w:tmpl w:val="95682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06EA6"/>
    <w:multiLevelType w:val="hybridMultilevel"/>
    <w:tmpl w:val="60286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717EF"/>
    <w:multiLevelType w:val="hybridMultilevel"/>
    <w:tmpl w:val="D8969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A356E"/>
    <w:multiLevelType w:val="hybridMultilevel"/>
    <w:tmpl w:val="124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9F09F7"/>
    <w:multiLevelType w:val="hybridMultilevel"/>
    <w:tmpl w:val="96220C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055639"/>
    <w:multiLevelType w:val="hybridMultilevel"/>
    <w:tmpl w:val="17687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A5570E"/>
    <w:multiLevelType w:val="hybridMultilevel"/>
    <w:tmpl w:val="5192AB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7A7FB1"/>
    <w:multiLevelType w:val="hybridMultilevel"/>
    <w:tmpl w:val="06822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20FBC"/>
    <w:multiLevelType w:val="hybridMultilevel"/>
    <w:tmpl w:val="817A9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2783F"/>
    <w:multiLevelType w:val="hybridMultilevel"/>
    <w:tmpl w:val="C7DE3362"/>
    <w:lvl w:ilvl="0" w:tplc="A9603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4E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2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4A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88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8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25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67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22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463B31"/>
    <w:multiLevelType w:val="hybridMultilevel"/>
    <w:tmpl w:val="249E4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706AC"/>
    <w:multiLevelType w:val="hybridMultilevel"/>
    <w:tmpl w:val="4E546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16D2D"/>
    <w:multiLevelType w:val="hybridMultilevel"/>
    <w:tmpl w:val="70CCD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B4DB4"/>
    <w:multiLevelType w:val="hybridMultilevel"/>
    <w:tmpl w:val="6F405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7E93"/>
    <w:multiLevelType w:val="hybridMultilevel"/>
    <w:tmpl w:val="65003F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9823D3A"/>
    <w:multiLevelType w:val="hybridMultilevel"/>
    <w:tmpl w:val="51DA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A4B0D"/>
    <w:multiLevelType w:val="hybridMultilevel"/>
    <w:tmpl w:val="E9980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324BD"/>
    <w:multiLevelType w:val="hybridMultilevel"/>
    <w:tmpl w:val="46126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039B6"/>
    <w:multiLevelType w:val="hybridMultilevel"/>
    <w:tmpl w:val="5FF84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A3F93"/>
    <w:multiLevelType w:val="hybridMultilevel"/>
    <w:tmpl w:val="3766C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F9C458A"/>
    <w:multiLevelType w:val="hybridMultilevel"/>
    <w:tmpl w:val="0D90A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9"/>
  </w:num>
  <w:num w:numId="4">
    <w:abstractNumId w:val="28"/>
  </w:num>
  <w:num w:numId="5">
    <w:abstractNumId w:val="4"/>
  </w:num>
  <w:num w:numId="6">
    <w:abstractNumId w:val="9"/>
  </w:num>
  <w:num w:numId="7">
    <w:abstractNumId w:val="30"/>
  </w:num>
  <w:num w:numId="8">
    <w:abstractNumId w:val="41"/>
  </w:num>
  <w:num w:numId="9">
    <w:abstractNumId w:val="27"/>
  </w:num>
  <w:num w:numId="10">
    <w:abstractNumId w:val="26"/>
  </w:num>
  <w:num w:numId="11">
    <w:abstractNumId w:val="48"/>
  </w:num>
  <w:num w:numId="12">
    <w:abstractNumId w:val="36"/>
  </w:num>
  <w:num w:numId="13">
    <w:abstractNumId w:val="37"/>
  </w:num>
  <w:num w:numId="14">
    <w:abstractNumId w:val="3"/>
  </w:num>
  <w:num w:numId="15">
    <w:abstractNumId w:val="46"/>
  </w:num>
  <w:num w:numId="16">
    <w:abstractNumId w:val="24"/>
  </w:num>
  <w:num w:numId="17">
    <w:abstractNumId w:val="25"/>
  </w:num>
  <w:num w:numId="18">
    <w:abstractNumId w:val="43"/>
  </w:num>
  <w:num w:numId="19">
    <w:abstractNumId w:val="44"/>
  </w:num>
  <w:num w:numId="20">
    <w:abstractNumId w:val="17"/>
  </w:num>
  <w:num w:numId="21">
    <w:abstractNumId w:val="12"/>
  </w:num>
  <w:num w:numId="22">
    <w:abstractNumId w:val="10"/>
  </w:num>
  <w:num w:numId="23">
    <w:abstractNumId w:val="2"/>
  </w:num>
  <w:num w:numId="24">
    <w:abstractNumId w:val="38"/>
  </w:num>
  <w:num w:numId="25">
    <w:abstractNumId w:val="14"/>
  </w:num>
  <w:num w:numId="26">
    <w:abstractNumId w:val="18"/>
  </w:num>
  <w:num w:numId="27">
    <w:abstractNumId w:val="7"/>
  </w:num>
  <w:num w:numId="28">
    <w:abstractNumId w:val="45"/>
  </w:num>
  <w:num w:numId="29">
    <w:abstractNumId w:val="42"/>
  </w:num>
  <w:num w:numId="30">
    <w:abstractNumId w:val="22"/>
  </w:num>
  <w:num w:numId="31">
    <w:abstractNumId w:val="19"/>
  </w:num>
  <w:num w:numId="32">
    <w:abstractNumId w:val="35"/>
  </w:num>
  <w:num w:numId="33">
    <w:abstractNumId w:val="21"/>
  </w:num>
  <w:num w:numId="34">
    <w:abstractNumId w:val="34"/>
  </w:num>
  <w:num w:numId="35">
    <w:abstractNumId w:val="32"/>
  </w:num>
  <w:num w:numId="36">
    <w:abstractNumId w:val="33"/>
  </w:num>
  <w:num w:numId="37">
    <w:abstractNumId w:val="39"/>
  </w:num>
  <w:num w:numId="38">
    <w:abstractNumId w:val="5"/>
  </w:num>
  <w:num w:numId="39">
    <w:abstractNumId w:val="40"/>
  </w:num>
  <w:num w:numId="40">
    <w:abstractNumId w:val="15"/>
  </w:num>
  <w:num w:numId="41">
    <w:abstractNumId w:val="0"/>
  </w:num>
  <w:num w:numId="42">
    <w:abstractNumId w:val="20"/>
  </w:num>
  <w:num w:numId="43">
    <w:abstractNumId w:val="16"/>
  </w:num>
  <w:num w:numId="44">
    <w:abstractNumId w:val="47"/>
  </w:num>
  <w:num w:numId="45">
    <w:abstractNumId w:val="23"/>
  </w:num>
  <w:num w:numId="46">
    <w:abstractNumId w:val="13"/>
  </w:num>
  <w:num w:numId="47">
    <w:abstractNumId w:val="31"/>
  </w:num>
  <w:num w:numId="48">
    <w:abstractNumId w:val="1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98"/>
    <w:rsid w:val="00000EDE"/>
    <w:rsid w:val="00003C59"/>
    <w:rsid w:val="00012FAE"/>
    <w:rsid w:val="00013C8B"/>
    <w:rsid w:val="0003094B"/>
    <w:rsid w:val="0003162B"/>
    <w:rsid w:val="00032BA3"/>
    <w:rsid w:val="00035892"/>
    <w:rsid w:val="00036C80"/>
    <w:rsid w:val="00045322"/>
    <w:rsid w:val="00047054"/>
    <w:rsid w:val="00053E8E"/>
    <w:rsid w:val="00056D2F"/>
    <w:rsid w:val="00063C33"/>
    <w:rsid w:val="00063CF2"/>
    <w:rsid w:val="000772E9"/>
    <w:rsid w:val="0008228E"/>
    <w:rsid w:val="00083E62"/>
    <w:rsid w:val="00083EC2"/>
    <w:rsid w:val="0009125E"/>
    <w:rsid w:val="00091BC2"/>
    <w:rsid w:val="00095A47"/>
    <w:rsid w:val="00097740"/>
    <w:rsid w:val="000A2C0B"/>
    <w:rsid w:val="000B36B5"/>
    <w:rsid w:val="000C415B"/>
    <w:rsid w:val="000D13AE"/>
    <w:rsid w:val="000D16D1"/>
    <w:rsid w:val="000D4079"/>
    <w:rsid w:val="000D6701"/>
    <w:rsid w:val="000E1E3F"/>
    <w:rsid w:val="000E3A4B"/>
    <w:rsid w:val="000F4DEB"/>
    <w:rsid w:val="000F784E"/>
    <w:rsid w:val="0010342B"/>
    <w:rsid w:val="00106EA8"/>
    <w:rsid w:val="001123D5"/>
    <w:rsid w:val="001138AA"/>
    <w:rsid w:val="0011413C"/>
    <w:rsid w:val="00114AA6"/>
    <w:rsid w:val="00117FD8"/>
    <w:rsid w:val="00126A79"/>
    <w:rsid w:val="0013178F"/>
    <w:rsid w:val="0017601A"/>
    <w:rsid w:val="00184B74"/>
    <w:rsid w:val="001863DA"/>
    <w:rsid w:val="001B1E7E"/>
    <w:rsid w:val="001C3674"/>
    <w:rsid w:val="001C580D"/>
    <w:rsid w:val="001C6B00"/>
    <w:rsid w:val="001C7156"/>
    <w:rsid w:val="001F56B2"/>
    <w:rsid w:val="00207397"/>
    <w:rsid w:val="0021004C"/>
    <w:rsid w:val="002107EB"/>
    <w:rsid w:val="002112EF"/>
    <w:rsid w:val="0021259D"/>
    <w:rsid w:val="00212921"/>
    <w:rsid w:val="00213D73"/>
    <w:rsid w:val="00223E28"/>
    <w:rsid w:val="0022530A"/>
    <w:rsid w:val="00225423"/>
    <w:rsid w:val="00230758"/>
    <w:rsid w:val="00235783"/>
    <w:rsid w:val="0024156B"/>
    <w:rsid w:val="002469A4"/>
    <w:rsid w:val="00265B21"/>
    <w:rsid w:val="002745E4"/>
    <w:rsid w:val="00291D6B"/>
    <w:rsid w:val="00294A6C"/>
    <w:rsid w:val="002A04D1"/>
    <w:rsid w:val="002C2AD6"/>
    <w:rsid w:val="002C5758"/>
    <w:rsid w:val="002D4383"/>
    <w:rsid w:val="002E17F8"/>
    <w:rsid w:val="002F0A57"/>
    <w:rsid w:val="002F5374"/>
    <w:rsid w:val="002F7D36"/>
    <w:rsid w:val="00300269"/>
    <w:rsid w:val="00304AB7"/>
    <w:rsid w:val="00311CD2"/>
    <w:rsid w:val="0031759E"/>
    <w:rsid w:val="00323B6B"/>
    <w:rsid w:val="00325E53"/>
    <w:rsid w:val="00326755"/>
    <w:rsid w:val="00330286"/>
    <w:rsid w:val="00333648"/>
    <w:rsid w:val="0033667F"/>
    <w:rsid w:val="00337F83"/>
    <w:rsid w:val="00343B21"/>
    <w:rsid w:val="00355A4C"/>
    <w:rsid w:val="00357EE5"/>
    <w:rsid w:val="00360285"/>
    <w:rsid w:val="00360EEE"/>
    <w:rsid w:val="00374A9A"/>
    <w:rsid w:val="0038013D"/>
    <w:rsid w:val="00393F1C"/>
    <w:rsid w:val="003A00AD"/>
    <w:rsid w:val="003A0855"/>
    <w:rsid w:val="003A5DC5"/>
    <w:rsid w:val="003B21B5"/>
    <w:rsid w:val="003B4847"/>
    <w:rsid w:val="003C32CF"/>
    <w:rsid w:val="003C671A"/>
    <w:rsid w:val="003D2A56"/>
    <w:rsid w:val="003D7B56"/>
    <w:rsid w:val="003E0D1B"/>
    <w:rsid w:val="003F02BF"/>
    <w:rsid w:val="0042677E"/>
    <w:rsid w:val="0043177D"/>
    <w:rsid w:val="004335AC"/>
    <w:rsid w:val="00454B42"/>
    <w:rsid w:val="00465631"/>
    <w:rsid w:val="00465B9D"/>
    <w:rsid w:val="0047771B"/>
    <w:rsid w:val="004828AB"/>
    <w:rsid w:val="00483ABD"/>
    <w:rsid w:val="00484382"/>
    <w:rsid w:val="00487672"/>
    <w:rsid w:val="004A2DFC"/>
    <w:rsid w:val="004A3B80"/>
    <w:rsid w:val="004A62B2"/>
    <w:rsid w:val="004B028C"/>
    <w:rsid w:val="004B2354"/>
    <w:rsid w:val="004C0F7D"/>
    <w:rsid w:val="004D32FB"/>
    <w:rsid w:val="004D3384"/>
    <w:rsid w:val="004E1A8F"/>
    <w:rsid w:val="004F14E3"/>
    <w:rsid w:val="004F19DD"/>
    <w:rsid w:val="004F2C24"/>
    <w:rsid w:val="004F574F"/>
    <w:rsid w:val="00500893"/>
    <w:rsid w:val="00515967"/>
    <w:rsid w:val="00522FB4"/>
    <w:rsid w:val="0052311B"/>
    <w:rsid w:val="005378AC"/>
    <w:rsid w:val="00546869"/>
    <w:rsid w:val="00553875"/>
    <w:rsid w:val="00554B0E"/>
    <w:rsid w:val="00566132"/>
    <w:rsid w:val="005676AA"/>
    <w:rsid w:val="00570EB4"/>
    <w:rsid w:val="005740BE"/>
    <w:rsid w:val="005777D3"/>
    <w:rsid w:val="00583397"/>
    <w:rsid w:val="005C554F"/>
    <w:rsid w:val="005C7F1D"/>
    <w:rsid w:val="005D5308"/>
    <w:rsid w:val="005D65AB"/>
    <w:rsid w:val="006219BB"/>
    <w:rsid w:val="00630718"/>
    <w:rsid w:val="006328B2"/>
    <w:rsid w:val="0065004A"/>
    <w:rsid w:val="00660168"/>
    <w:rsid w:val="00661BB2"/>
    <w:rsid w:val="00664477"/>
    <w:rsid w:val="00670EB6"/>
    <w:rsid w:val="006762FF"/>
    <w:rsid w:val="00677CF8"/>
    <w:rsid w:val="00677D29"/>
    <w:rsid w:val="006805CE"/>
    <w:rsid w:val="00680EF5"/>
    <w:rsid w:val="006A3713"/>
    <w:rsid w:val="006B7AE1"/>
    <w:rsid w:val="006C551E"/>
    <w:rsid w:val="006C65A7"/>
    <w:rsid w:val="006D3FBB"/>
    <w:rsid w:val="006D7110"/>
    <w:rsid w:val="006E10BB"/>
    <w:rsid w:val="006F095B"/>
    <w:rsid w:val="006F1B7F"/>
    <w:rsid w:val="00702959"/>
    <w:rsid w:val="00703E7C"/>
    <w:rsid w:val="007050E1"/>
    <w:rsid w:val="00706E22"/>
    <w:rsid w:val="00715BF3"/>
    <w:rsid w:val="00724F98"/>
    <w:rsid w:val="00725A87"/>
    <w:rsid w:val="00734348"/>
    <w:rsid w:val="00734824"/>
    <w:rsid w:val="00740398"/>
    <w:rsid w:val="0074260F"/>
    <w:rsid w:val="0074596A"/>
    <w:rsid w:val="00752B33"/>
    <w:rsid w:val="007542B0"/>
    <w:rsid w:val="00755DC0"/>
    <w:rsid w:val="00761F7D"/>
    <w:rsid w:val="00771FA5"/>
    <w:rsid w:val="00772B41"/>
    <w:rsid w:val="00781ADD"/>
    <w:rsid w:val="00782311"/>
    <w:rsid w:val="0078306B"/>
    <w:rsid w:val="0079318C"/>
    <w:rsid w:val="007A2033"/>
    <w:rsid w:val="007A2659"/>
    <w:rsid w:val="007A382B"/>
    <w:rsid w:val="007A5D07"/>
    <w:rsid w:val="007A5EC7"/>
    <w:rsid w:val="007B778E"/>
    <w:rsid w:val="007D453B"/>
    <w:rsid w:val="007E5AFA"/>
    <w:rsid w:val="007F388C"/>
    <w:rsid w:val="007F6BB3"/>
    <w:rsid w:val="0080380A"/>
    <w:rsid w:val="00806D99"/>
    <w:rsid w:val="008070AD"/>
    <w:rsid w:val="0081078C"/>
    <w:rsid w:val="00811324"/>
    <w:rsid w:val="00814A82"/>
    <w:rsid w:val="00815BC8"/>
    <w:rsid w:val="00821A10"/>
    <w:rsid w:val="008251A5"/>
    <w:rsid w:val="008315F2"/>
    <w:rsid w:val="00842A32"/>
    <w:rsid w:val="0084540A"/>
    <w:rsid w:val="00847115"/>
    <w:rsid w:val="00856C6B"/>
    <w:rsid w:val="0086281D"/>
    <w:rsid w:val="00875D36"/>
    <w:rsid w:val="00877A93"/>
    <w:rsid w:val="008857C4"/>
    <w:rsid w:val="00887C8E"/>
    <w:rsid w:val="0089591A"/>
    <w:rsid w:val="008B1064"/>
    <w:rsid w:val="008B5F7F"/>
    <w:rsid w:val="008C1D8D"/>
    <w:rsid w:val="008D1631"/>
    <w:rsid w:val="0091268B"/>
    <w:rsid w:val="00936DA0"/>
    <w:rsid w:val="00955C0A"/>
    <w:rsid w:val="00974F5A"/>
    <w:rsid w:val="009819A8"/>
    <w:rsid w:val="00982946"/>
    <w:rsid w:val="00992466"/>
    <w:rsid w:val="00996A83"/>
    <w:rsid w:val="009A19FC"/>
    <w:rsid w:val="009A5CE1"/>
    <w:rsid w:val="009B12E2"/>
    <w:rsid w:val="009B6471"/>
    <w:rsid w:val="009D525C"/>
    <w:rsid w:val="009E6387"/>
    <w:rsid w:val="009F11A5"/>
    <w:rsid w:val="009F47E9"/>
    <w:rsid w:val="009F79FA"/>
    <w:rsid w:val="00A00585"/>
    <w:rsid w:val="00A00C80"/>
    <w:rsid w:val="00A20156"/>
    <w:rsid w:val="00A20923"/>
    <w:rsid w:val="00A23A63"/>
    <w:rsid w:val="00A258E5"/>
    <w:rsid w:val="00A27A4C"/>
    <w:rsid w:val="00A3194B"/>
    <w:rsid w:val="00A4028F"/>
    <w:rsid w:val="00A44DC7"/>
    <w:rsid w:val="00A47DB2"/>
    <w:rsid w:val="00A54029"/>
    <w:rsid w:val="00A667C6"/>
    <w:rsid w:val="00A84140"/>
    <w:rsid w:val="00AA33AE"/>
    <w:rsid w:val="00AA43EC"/>
    <w:rsid w:val="00AB76D7"/>
    <w:rsid w:val="00AC5785"/>
    <w:rsid w:val="00AD06A9"/>
    <w:rsid w:val="00AD48A3"/>
    <w:rsid w:val="00AE11C6"/>
    <w:rsid w:val="00AE6103"/>
    <w:rsid w:val="00AF3D93"/>
    <w:rsid w:val="00B03484"/>
    <w:rsid w:val="00B13D26"/>
    <w:rsid w:val="00B2545A"/>
    <w:rsid w:val="00B27583"/>
    <w:rsid w:val="00B32EC1"/>
    <w:rsid w:val="00B42BA6"/>
    <w:rsid w:val="00B64D50"/>
    <w:rsid w:val="00B74541"/>
    <w:rsid w:val="00B84203"/>
    <w:rsid w:val="00B87C6A"/>
    <w:rsid w:val="00B95A7F"/>
    <w:rsid w:val="00BA1144"/>
    <w:rsid w:val="00BA2740"/>
    <w:rsid w:val="00BA40FA"/>
    <w:rsid w:val="00BC6FE1"/>
    <w:rsid w:val="00BD5744"/>
    <w:rsid w:val="00BD61E9"/>
    <w:rsid w:val="00BE0A27"/>
    <w:rsid w:val="00BE0E74"/>
    <w:rsid w:val="00BE2579"/>
    <w:rsid w:val="00BF35CF"/>
    <w:rsid w:val="00BF3E23"/>
    <w:rsid w:val="00BF615A"/>
    <w:rsid w:val="00C028BE"/>
    <w:rsid w:val="00C05C5D"/>
    <w:rsid w:val="00C13483"/>
    <w:rsid w:val="00C15D94"/>
    <w:rsid w:val="00C25DE0"/>
    <w:rsid w:val="00C264C5"/>
    <w:rsid w:val="00C27012"/>
    <w:rsid w:val="00C36D3C"/>
    <w:rsid w:val="00C40824"/>
    <w:rsid w:val="00C47D54"/>
    <w:rsid w:val="00C50064"/>
    <w:rsid w:val="00C5054F"/>
    <w:rsid w:val="00C57BC5"/>
    <w:rsid w:val="00C61699"/>
    <w:rsid w:val="00C62A8B"/>
    <w:rsid w:val="00C6402C"/>
    <w:rsid w:val="00C84167"/>
    <w:rsid w:val="00C869BD"/>
    <w:rsid w:val="00C93181"/>
    <w:rsid w:val="00C97A0E"/>
    <w:rsid w:val="00CA104F"/>
    <w:rsid w:val="00CA293A"/>
    <w:rsid w:val="00CE3BBE"/>
    <w:rsid w:val="00CE4D26"/>
    <w:rsid w:val="00D0406E"/>
    <w:rsid w:val="00D16ACC"/>
    <w:rsid w:val="00D22EC8"/>
    <w:rsid w:val="00D23DBD"/>
    <w:rsid w:val="00D524DC"/>
    <w:rsid w:val="00D5781C"/>
    <w:rsid w:val="00D61C70"/>
    <w:rsid w:val="00D646A5"/>
    <w:rsid w:val="00D74213"/>
    <w:rsid w:val="00D75F05"/>
    <w:rsid w:val="00D77B7C"/>
    <w:rsid w:val="00D82C6E"/>
    <w:rsid w:val="00DA02E1"/>
    <w:rsid w:val="00DA0466"/>
    <w:rsid w:val="00DA7E4D"/>
    <w:rsid w:val="00DB083A"/>
    <w:rsid w:val="00DC34F9"/>
    <w:rsid w:val="00DC4F24"/>
    <w:rsid w:val="00DD46D2"/>
    <w:rsid w:val="00DD7D98"/>
    <w:rsid w:val="00DE0EB2"/>
    <w:rsid w:val="00DF11DA"/>
    <w:rsid w:val="00DF34C8"/>
    <w:rsid w:val="00DF3AF3"/>
    <w:rsid w:val="00DF3E3B"/>
    <w:rsid w:val="00DF5E7B"/>
    <w:rsid w:val="00E0638A"/>
    <w:rsid w:val="00E1309A"/>
    <w:rsid w:val="00E21332"/>
    <w:rsid w:val="00E30E20"/>
    <w:rsid w:val="00E3431A"/>
    <w:rsid w:val="00E62238"/>
    <w:rsid w:val="00E65BA1"/>
    <w:rsid w:val="00E8289B"/>
    <w:rsid w:val="00E90CBD"/>
    <w:rsid w:val="00E9168E"/>
    <w:rsid w:val="00E92011"/>
    <w:rsid w:val="00E936B5"/>
    <w:rsid w:val="00EB53D5"/>
    <w:rsid w:val="00EB57BC"/>
    <w:rsid w:val="00EB6DC8"/>
    <w:rsid w:val="00EB73DD"/>
    <w:rsid w:val="00ED0723"/>
    <w:rsid w:val="00ED65CF"/>
    <w:rsid w:val="00ED769C"/>
    <w:rsid w:val="00ED7E39"/>
    <w:rsid w:val="00EE2C91"/>
    <w:rsid w:val="00EE6CEA"/>
    <w:rsid w:val="00EE7B1A"/>
    <w:rsid w:val="00F03F25"/>
    <w:rsid w:val="00F040B3"/>
    <w:rsid w:val="00F05C42"/>
    <w:rsid w:val="00F11B10"/>
    <w:rsid w:val="00F27160"/>
    <w:rsid w:val="00F43382"/>
    <w:rsid w:val="00F43C0B"/>
    <w:rsid w:val="00F451E5"/>
    <w:rsid w:val="00F5384B"/>
    <w:rsid w:val="00F53BEF"/>
    <w:rsid w:val="00F60D1D"/>
    <w:rsid w:val="00F66123"/>
    <w:rsid w:val="00F671DF"/>
    <w:rsid w:val="00F86955"/>
    <w:rsid w:val="00F90080"/>
    <w:rsid w:val="00FA55DF"/>
    <w:rsid w:val="00FA672C"/>
    <w:rsid w:val="00FB096B"/>
    <w:rsid w:val="00FB7761"/>
    <w:rsid w:val="00FC28DA"/>
    <w:rsid w:val="00FD0A6F"/>
    <w:rsid w:val="00FD2449"/>
    <w:rsid w:val="00FD3BD0"/>
    <w:rsid w:val="00FE09EE"/>
    <w:rsid w:val="00FE0D9F"/>
    <w:rsid w:val="00FE18C5"/>
    <w:rsid w:val="00FE38C2"/>
    <w:rsid w:val="00FE6B2C"/>
    <w:rsid w:val="00FE6B68"/>
    <w:rsid w:val="00FF0C57"/>
    <w:rsid w:val="00FF2E38"/>
    <w:rsid w:val="00FF3068"/>
    <w:rsid w:val="00FF5991"/>
    <w:rsid w:val="06203510"/>
    <w:rsid w:val="069EE833"/>
    <w:rsid w:val="0B53FB2F"/>
    <w:rsid w:val="11313B3F"/>
    <w:rsid w:val="19CFCBA3"/>
    <w:rsid w:val="1FBF84EC"/>
    <w:rsid w:val="20331EA6"/>
    <w:rsid w:val="22D3A949"/>
    <w:rsid w:val="3DEF4031"/>
    <w:rsid w:val="3E444D30"/>
    <w:rsid w:val="4BED69BF"/>
    <w:rsid w:val="5175571C"/>
    <w:rsid w:val="5E1715F2"/>
    <w:rsid w:val="64D12F82"/>
    <w:rsid w:val="7078305D"/>
    <w:rsid w:val="778C0622"/>
    <w:rsid w:val="79F7E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182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4F98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Heading1">
    <w:name w:val="heading 1"/>
    <w:next w:val="DJCSbody"/>
    <w:link w:val="Heading1Char"/>
    <w:uiPriority w:val="1"/>
    <w:qFormat/>
    <w:rsid w:val="00724F98"/>
    <w:pPr>
      <w:keepNext/>
      <w:keepLines/>
      <w:numPr>
        <w:numId w:val="1"/>
      </w:numPr>
      <w:spacing w:before="360" w:after="240" w:line="260" w:lineRule="atLeast"/>
      <w:outlineLvl w:val="0"/>
    </w:pPr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paragraph" w:styleId="Heading2">
    <w:name w:val="heading 2"/>
    <w:next w:val="DJCSbody"/>
    <w:link w:val="Heading2Char"/>
    <w:uiPriority w:val="1"/>
    <w:qFormat/>
    <w:rsid w:val="00724F98"/>
    <w:pPr>
      <w:keepNext/>
      <w:keepLines/>
      <w:numPr>
        <w:ilvl w:val="1"/>
        <w:numId w:val="1"/>
      </w:numPr>
      <w:spacing w:before="240" w:after="120" w:line="320" w:lineRule="atLeast"/>
      <w:outlineLvl w:val="1"/>
    </w:pPr>
    <w:rPr>
      <w:rFonts w:ascii="Arial" w:eastAsia="Times New Roman" w:hAnsi="Arial" w:cs="Times New Roman"/>
      <w:b/>
      <w:color w:val="16145F"/>
      <w:sz w:val="28"/>
      <w:szCs w:val="28"/>
    </w:rPr>
  </w:style>
  <w:style w:type="paragraph" w:styleId="Heading3">
    <w:name w:val="heading 3"/>
    <w:next w:val="DJCSbody"/>
    <w:link w:val="Heading3Char"/>
    <w:uiPriority w:val="1"/>
    <w:unhideWhenUsed/>
    <w:qFormat/>
    <w:rsid w:val="00724F98"/>
    <w:pPr>
      <w:keepNext/>
      <w:keepLines/>
      <w:numPr>
        <w:ilvl w:val="2"/>
        <w:numId w:val="1"/>
      </w:numPr>
      <w:spacing w:before="280" w:after="120" w:line="200" w:lineRule="atLeast"/>
      <w:outlineLvl w:val="2"/>
    </w:pPr>
    <w:rPr>
      <w:rFonts w:ascii="Arial" w:eastAsia="MS Gothic" w:hAnsi="Arial" w:cs="Times New Roman"/>
      <w:b/>
      <w:bCs/>
      <w:color w:val="16145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4F98"/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24F98"/>
    <w:rPr>
      <w:rFonts w:ascii="Arial" w:eastAsia="Times New Roman" w:hAnsi="Arial" w:cs="Times New Roman"/>
      <w:b/>
      <w:color w:val="1614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24F98"/>
    <w:rPr>
      <w:rFonts w:ascii="Arial" w:eastAsia="MS Gothic" w:hAnsi="Arial" w:cs="Times New Roman"/>
      <w:b/>
      <w:bCs/>
      <w:color w:val="16145F"/>
      <w:sz w:val="24"/>
      <w:szCs w:val="26"/>
    </w:rPr>
  </w:style>
  <w:style w:type="paragraph" w:customStyle="1" w:styleId="DJRreportsubtitlecover">
    <w:name w:val="DJR report subtitle cover"/>
    <w:basedOn w:val="Normal"/>
    <w:uiPriority w:val="4"/>
    <w:rsid w:val="00724F98"/>
    <w:pPr>
      <w:spacing w:after="120" w:line="380" w:lineRule="atLeast"/>
    </w:pPr>
    <w:rPr>
      <w:rFonts w:ascii="Arial" w:hAnsi="Arial"/>
      <w:color w:val="16145F"/>
      <w:sz w:val="32"/>
      <w:szCs w:val="30"/>
    </w:rPr>
  </w:style>
  <w:style w:type="paragraph" w:styleId="TOC1">
    <w:name w:val="toc 1"/>
    <w:basedOn w:val="Normal"/>
    <w:next w:val="Normal"/>
    <w:uiPriority w:val="39"/>
    <w:rsid w:val="00724F98"/>
    <w:pPr>
      <w:keepNext/>
      <w:keepLines/>
      <w:tabs>
        <w:tab w:val="right" w:leader="dot" w:pos="10204"/>
      </w:tabs>
      <w:spacing w:before="160" w:after="60" w:line="270" w:lineRule="atLeast"/>
    </w:pPr>
    <w:rPr>
      <w:rFonts w:ascii="Arial" w:hAnsi="Arial"/>
      <w:b/>
      <w:noProof/>
      <w:color w:val="000000"/>
    </w:rPr>
  </w:style>
  <w:style w:type="paragraph" w:styleId="TOC2">
    <w:name w:val="toc 2"/>
    <w:basedOn w:val="Normal"/>
    <w:next w:val="Normal"/>
    <w:uiPriority w:val="39"/>
    <w:semiHidden/>
    <w:rsid w:val="00724F98"/>
    <w:pPr>
      <w:keepNext/>
      <w:keepLines/>
      <w:tabs>
        <w:tab w:val="left" w:pos="426"/>
        <w:tab w:val="right" w:leader="dot" w:pos="10204"/>
      </w:tabs>
      <w:spacing w:after="60" w:line="270" w:lineRule="atLeast"/>
    </w:pPr>
    <w:rPr>
      <w:rFonts w:ascii="Arial" w:hAnsi="Arial"/>
      <w:noProof/>
    </w:rPr>
  </w:style>
  <w:style w:type="paragraph" w:customStyle="1" w:styleId="DJRreportmaintitlecover">
    <w:name w:val="DJR report main title cover"/>
    <w:uiPriority w:val="4"/>
    <w:rsid w:val="00724F98"/>
    <w:pPr>
      <w:keepLines/>
      <w:spacing w:after="240" w:line="580" w:lineRule="atLeast"/>
    </w:pPr>
    <w:rPr>
      <w:rFonts w:ascii="Arial" w:eastAsia="Times New Roman" w:hAnsi="Arial" w:cs="Times New Roman"/>
      <w:b/>
      <w:bCs/>
      <w:color w:val="16145F"/>
      <w:sz w:val="52"/>
      <w:szCs w:val="50"/>
    </w:rPr>
  </w:style>
  <w:style w:type="character" w:styleId="Hyperlink">
    <w:name w:val="Hyperlink"/>
    <w:uiPriority w:val="99"/>
    <w:rsid w:val="00724F98"/>
    <w:rPr>
      <w:color w:val="007DC3"/>
      <w:u w:val="dotted"/>
    </w:rPr>
  </w:style>
  <w:style w:type="paragraph" w:customStyle="1" w:styleId="DJRfooter">
    <w:name w:val="DJR footer"/>
    <w:uiPriority w:val="11"/>
    <w:rsid w:val="00724F98"/>
    <w:pPr>
      <w:tabs>
        <w:tab w:val="right" w:pos="9299"/>
      </w:tabs>
      <w:spacing w:after="40" w:line="240" w:lineRule="auto"/>
    </w:pPr>
    <w:rPr>
      <w:rFonts w:ascii="Arial" w:eastAsia="Times New Roman" w:hAnsi="Arial" w:cs="Arial"/>
      <w:sz w:val="20"/>
      <w:szCs w:val="18"/>
    </w:rPr>
  </w:style>
  <w:style w:type="paragraph" w:customStyle="1" w:styleId="DJRheader">
    <w:name w:val="DJR header"/>
    <w:basedOn w:val="DJRfooter"/>
    <w:uiPriority w:val="11"/>
    <w:rsid w:val="00724F98"/>
    <w:pPr>
      <w:tabs>
        <w:tab w:val="clear" w:pos="9299"/>
        <w:tab w:val="right" w:pos="8505"/>
      </w:tabs>
      <w:ind w:left="284"/>
    </w:pPr>
    <w:rPr>
      <w:color w:val="FFFFFF"/>
    </w:rPr>
  </w:style>
  <w:style w:type="paragraph" w:customStyle="1" w:styleId="DJRTOCheadingreport">
    <w:name w:val="DJR TOC heading report"/>
    <w:link w:val="DJRTOCheadingreportChar"/>
    <w:uiPriority w:val="5"/>
    <w:rsid w:val="00724F98"/>
    <w:pPr>
      <w:spacing w:after="0" w:line="240" w:lineRule="auto"/>
    </w:pPr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character" w:customStyle="1" w:styleId="DJRTOCheadingreportChar">
    <w:name w:val="DJR TOC heading report Char"/>
    <w:link w:val="DJRTOCheadingreport"/>
    <w:uiPriority w:val="5"/>
    <w:rsid w:val="00724F98"/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paragraph" w:customStyle="1" w:styleId="DJCSbody">
    <w:name w:val="DJCS body"/>
    <w:qFormat/>
    <w:rsid w:val="00724F98"/>
    <w:pPr>
      <w:spacing w:after="120" w:line="250" w:lineRule="atLeast"/>
      <w:ind w:left="680"/>
    </w:pPr>
    <w:rPr>
      <w:rFonts w:ascii="Arial" w:eastAsia="Times" w:hAnsi="Arial" w:cs="Times New Roman"/>
      <w:szCs w:val="20"/>
    </w:rPr>
  </w:style>
  <w:style w:type="paragraph" w:customStyle="1" w:styleId="DJRbodyafterbullets">
    <w:name w:val="DJR body after bullets"/>
    <w:basedOn w:val="DJCSbody"/>
    <w:uiPriority w:val="11"/>
    <w:rsid w:val="00724F98"/>
    <w:pPr>
      <w:spacing w:before="120"/>
    </w:pPr>
  </w:style>
  <w:style w:type="paragraph" w:styleId="Header">
    <w:name w:val="header"/>
    <w:basedOn w:val="Normal"/>
    <w:link w:val="HeaderChar"/>
    <w:unhideWhenUsed/>
    <w:rsid w:val="00724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4F98"/>
    <w:rPr>
      <w:rFonts w:ascii="Cambria" w:eastAsia="Times New Roman" w:hAnsi="Cambria" w:cs="Times New Roman"/>
      <w:sz w:val="20"/>
      <w:szCs w:val="20"/>
    </w:rPr>
  </w:style>
  <w:style w:type="paragraph" w:styleId="Date">
    <w:name w:val="Date"/>
    <w:next w:val="Normal"/>
    <w:link w:val="DateChar"/>
    <w:unhideWhenUsed/>
    <w:rsid w:val="00724F98"/>
    <w:pPr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DateChar">
    <w:name w:val="Date Char"/>
    <w:basedOn w:val="DefaultParagraphFont"/>
    <w:link w:val="Date"/>
    <w:rsid w:val="00724F98"/>
    <w:rPr>
      <w:rFonts w:ascii="Arial" w:eastAsia="Calibri" w:hAnsi="Arial" w:cs="Arial"/>
      <w:lang w:eastAsia="en-AU"/>
    </w:rPr>
  </w:style>
  <w:style w:type="paragraph" w:customStyle="1" w:styleId="TableText">
    <w:name w:val="Table Text"/>
    <w:basedOn w:val="Normal"/>
    <w:rsid w:val="00724F98"/>
    <w:pPr>
      <w:spacing w:before="60" w:after="60"/>
    </w:pPr>
    <w:rPr>
      <w:rFonts w:ascii="Arial" w:hAnsi="Arial"/>
      <w:sz w:val="24"/>
      <w:szCs w:val="24"/>
    </w:rPr>
  </w:style>
  <w:style w:type="paragraph" w:customStyle="1" w:styleId="TableHeader">
    <w:name w:val="Table Header"/>
    <w:basedOn w:val="Normal"/>
    <w:rsid w:val="00724F98"/>
    <w:pPr>
      <w:keepNext/>
      <w:keepLines/>
      <w:spacing w:before="120" w:after="120"/>
    </w:pPr>
    <w:rPr>
      <w:rFonts w:ascii="Arial" w:hAnsi="Arial"/>
      <w:b/>
      <w:sz w:val="24"/>
      <w:szCs w:val="24"/>
    </w:rPr>
  </w:style>
  <w:style w:type="paragraph" w:customStyle="1" w:styleId="TableText-Bold">
    <w:name w:val="Table Text - Bold"/>
    <w:basedOn w:val="TableText"/>
    <w:rsid w:val="00724F98"/>
    <w:rPr>
      <w:b/>
    </w:rPr>
  </w:style>
  <w:style w:type="paragraph" w:customStyle="1" w:styleId="Table-Number">
    <w:name w:val="Table - Number"/>
    <w:basedOn w:val="TableText"/>
    <w:rsid w:val="00724F98"/>
    <w:pPr>
      <w:numPr>
        <w:numId w:val="2"/>
      </w:numPr>
      <w:jc w:val="center"/>
    </w:pPr>
  </w:style>
  <w:style w:type="paragraph" w:styleId="NoSpacing">
    <w:name w:val="No Spacing"/>
    <w:uiPriority w:val="1"/>
    <w:qFormat/>
    <w:rsid w:val="00724F98"/>
    <w:pPr>
      <w:spacing w:after="0" w:line="240" w:lineRule="auto"/>
    </w:pPr>
    <w:rPr>
      <w:rFonts w:ascii="Arial" w:eastAsia="Calibri" w:hAnsi="Arial" w:cs="Arial"/>
      <w:lang w:eastAsia="en-AU"/>
    </w:rPr>
  </w:style>
  <w:style w:type="paragraph" w:customStyle="1" w:styleId="MeetingTitle">
    <w:name w:val="Meeting Title"/>
    <w:rsid w:val="00724F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F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F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F25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F25"/>
    <w:rPr>
      <w:rFonts w:ascii="Cambria" w:eastAsia="Times New Roman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2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7D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29"/>
    <w:rPr>
      <w:rFonts w:ascii="Cambria" w:eastAsia="Times New Roman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75D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DJCStabletext">
    <w:name w:val="DJCS table text"/>
    <w:uiPriority w:val="3"/>
    <w:qFormat/>
    <w:rsid w:val="002A04D1"/>
    <w:pPr>
      <w:framePr w:hSpace="180" w:wrap="around" w:vAnchor="text" w:hAnchor="margin" w:y="611"/>
      <w:spacing w:before="8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JRnumberdigit">
    <w:name w:val="DJR number digit"/>
    <w:basedOn w:val="DJCSbody"/>
    <w:uiPriority w:val="2"/>
    <w:rsid w:val="00725A87"/>
    <w:pPr>
      <w:numPr>
        <w:numId w:val="42"/>
      </w:num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80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6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41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8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0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7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84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0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88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3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2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6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6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7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00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1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27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7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71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36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81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82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7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93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AB23-2584-CA45-ADBD-FA6C414B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2020-08-03T03:02:00Z</dcterms:created>
  <dcterms:modified xsi:type="dcterms:W3CDTF">2020-08-03T03:04:00Z</dcterms:modified>
</cp:coreProperties>
</file>