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7C47" w14:textId="77777777" w:rsidR="00D32498" w:rsidRPr="001D5EF1" w:rsidRDefault="00D32498" w:rsidP="00D32498">
      <w:pPr>
        <w:pStyle w:val="DJRbodyafterbullets"/>
        <w:ind w:left="0"/>
        <w:rPr>
          <w:rFonts w:cs="Arial"/>
        </w:rPr>
      </w:pPr>
      <w:bookmarkStart w:id="0" w:name="_GoBack"/>
      <w:bookmarkEnd w:id="0"/>
      <w:r>
        <w:rPr>
          <w:rFonts w:cs="Arial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18AA1E" wp14:editId="55431AA9">
                <wp:simplePos x="0" y="0"/>
                <wp:positionH relativeFrom="margin">
                  <wp:align>left</wp:align>
                </wp:positionH>
                <wp:positionV relativeFrom="paragraph">
                  <wp:posOffset>-882015</wp:posOffset>
                </wp:positionV>
                <wp:extent cx="5363210" cy="1097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1097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F8360" w14:textId="77777777" w:rsidR="00D32498" w:rsidRPr="003E6787" w:rsidRDefault="00D32498" w:rsidP="00D32498">
                            <w:pPr>
                              <w:pStyle w:val="Heading1"/>
                              <w:numPr>
                                <w:ilvl w:val="0"/>
                                <w:numId w:val="0"/>
                              </w:numP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b w:val="0"/>
                                <w:color w:val="FFFFFF"/>
                                <w:sz w:val="48"/>
                                <w:szCs w:val="48"/>
                              </w:rPr>
                              <w:t>eeting Summary</w:t>
                            </w:r>
                          </w:p>
                          <w:p w14:paraId="717FDB0E" w14:textId="77777777" w:rsidR="00D32498" w:rsidRPr="00597C9F" w:rsidRDefault="00D32498" w:rsidP="00D32498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Youth Justice Redevelopment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Project  </w:t>
                            </w:r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>-</w:t>
                            </w:r>
                            <w:proofErr w:type="gramEnd"/>
                            <w:r w:rsidRPr="00597C9F">
                              <w:rPr>
                                <w:rFonts w:ascii="Arial" w:hAnsi="Arial" w:cs="Arial"/>
                                <w:color w:val="FFFFFF"/>
                                <w:sz w:val="26"/>
                                <w:szCs w:val="26"/>
                              </w:rPr>
                              <w:t xml:space="preserve"> Community Advisory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8A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9.45pt;width:422.3pt;height:86.4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" stroked="f">
                <v:fill opacity="0"/>
                <v:textbox>
                  <w:txbxContent>
                    <w:p w14:paraId="3B9F8360" w14:textId="77777777" w:rsidR="00D32498" w:rsidRPr="003E6787" w:rsidRDefault="00D32498" w:rsidP="00D32498">
                      <w:pPr>
                        <w:pStyle w:val="Heading1"/>
                        <w:numPr>
                          <w:ilvl w:val="0"/>
                          <w:numId w:val="0"/>
                        </w:numPr>
                        <w:rPr>
                          <w:b w:val="0"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M</w:t>
                      </w:r>
                      <w:r>
                        <w:rPr>
                          <w:b w:val="0"/>
                          <w:color w:val="FFFFFF"/>
                          <w:sz w:val="48"/>
                          <w:szCs w:val="48"/>
                        </w:rPr>
                        <w:t>eeting Summary</w:t>
                      </w:r>
                    </w:p>
                    <w:p w14:paraId="717FDB0E" w14:textId="77777777" w:rsidR="00D32498" w:rsidRPr="00597C9F" w:rsidRDefault="00D32498" w:rsidP="00D32498">
                      <w:pPr>
                        <w:spacing w:line="276" w:lineRule="auto"/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Youth Justice Redevelopment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Project  </w:t>
                      </w:r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>-</w:t>
                      </w:r>
                      <w:proofErr w:type="gramEnd"/>
                      <w:r w:rsidRPr="00597C9F">
                        <w:rPr>
                          <w:rFonts w:ascii="Arial" w:hAnsi="Arial" w:cs="Arial"/>
                          <w:color w:val="FFFFFF"/>
                          <w:sz w:val="26"/>
                          <w:szCs w:val="26"/>
                        </w:rPr>
                        <w:t xml:space="preserve"> Community Advisory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7DA3259" wp14:editId="08CA76DF">
            <wp:simplePos x="0" y="0"/>
            <wp:positionH relativeFrom="page">
              <wp:posOffset>472440</wp:posOffset>
            </wp:positionH>
            <wp:positionV relativeFrom="page">
              <wp:posOffset>440690</wp:posOffset>
            </wp:positionV>
            <wp:extent cx="6605270" cy="994410"/>
            <wp:effectExtent l="0" t="0" r="5080" b="0"/>
            <wp:wrapNone/>
            <wp:docPr id="1" name="Picture 1" descr="Decorativ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corative ba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11"/>
        <w:tblW w:w="10427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72"/>
        <w:gridCol w:w="5627"/>
        <w:gridCol w:w="1232"/>
        <w:gridCol w:w="1596"/>
      </w:tblGrid>
      <w:tr w:rsidR="00D32498" w:rsidRPr="00725A9D" w14:paraId="3CDADC7D" w14:textId="77777777" w:rsidTr="000D3BAF">
        <w:trPr>
          <w:tblHeader/>
        </w:trPr>
        <w:tc>
          <w:tcPr>
            <w:tcW w:w="10427" w:type="dxa"/>
            <w:gridSpan w:val="4"/>
            <w:shd w:val="clear" w:color="auto" w:fill="E0E0E0"/>
            <w:vAlign w:val="center"/>
          </w:tcPr>
          <w:p w14:paraId="62038A3B" w14:textId="77777777" w:rsidR="00D32498" w:rsidRPr="007C7832" w:rsidRDefault="00D32498" w:rsidP="000D3BAF">
            <w:pPr>
              <w:pStyle w:val="TableHeader"/>
              <w:rPr>
                <w:rFonts w:cs="Arial"/>
              </w:rPr>
            </w:pPr>
            <w:r w:rsidRPr="007C7832">
              <w:rPr>
                <w:rFonts w:cs="Arial"/>
              </w:rPr>
              <w:t>Meeting details</w:t>
            </w:r>
          </w:p>
        </w:tc>
      </w:tr>
      <w:tr w:rsidR="00D32498" w:rsidRPr="00725A9D" w14:paraId="0FCF1A74" w14:textId="77777777" w:rsidTr="000D3BAF">
        <w:tc>
          <w:tcPr>
            <w:tcW w:w="1972" w:type="dxa"/>
            <w:shd w:val="clear" w:color="auto" w:fill="auto"/>
            <w:vAlign w:val="center"/>
          </w:tcPr>
          <w:p w14:paraId="33498632" w14:textId="77777777" w:rsidR="00D32498" w:rsidRPr="007C7832" w:rsidRDefault="00D32498" w:rsidP="000D3BAF">
            <w:pPr>
              <w:pStyle w:val="TableText-Bold"/>
              <w:rPr>
                <w:rFonts w:cs="Arial"/>
                <w:lang w:val="en-US"/>
              </w:rPr>
            </w:pPr>
            <w:r w:rsidRPr="007C7832">
              <w:rPr>
                <w:rFonts w:cs="Arial"/>
              </w:rPr>
              <w:t>Meeting title:</w:t>
            </w:r>
          </w:p>
        </w:tc>
        <w:tc>
          <w:tcPr>
            <w:tcW w:w="5627" w:type="dxa"/>
            <w:vAlign w:val="center"/>
          </w:tcPr>
          <w:p w14:paraId="26ADFD63" w14:textId="77777777" w:rsidR="00D32498" w:rsidRPr="007C7832" w:rsidRDefault="00D32498" w:rsidP="000D3BAF">
            <w:pPr>
              <w:pStyle w:val="MeetingTitle"/>
              <w:rPr>
                <w:rFonts w:cs="Arial"/>
              </w:rPr>
            </w:pPr>
            <w:r w:rsidRPr="007C7832">
              <w:rPr>
                <w:rFonts w:cs="Arial"/>
              </w:rPr>
              <w:t>Community Advisory Group</w:t>
            </w:r>
          </w:p>
        </w:tc>
        <w:tc>
          <w:tcPr>
            <w:tcW w:w="1232" w:type="dxa"/>
            <w:vAlign w:val="center"/>
          </w:tcPr>
          <w:p w14:paraId="7BDE94E7" w14:textId="77777777" w:rsidR="00D32498" w:rsidRPr="007C7832" w:rsidRDefault="00D32498" w:rsidP="000D3BAF">
            <w:pPr>
              <w:pStyle w:val="TableText-Bold"/>
              <w:rPr>
                <w:rFonts w:cs="Arial"/>
              </w:rPr>
            </w:pPr>
            <w:r w:rsidRPr="007C7832">
              <w:rPr>
                <w:rFonts w:cs="Arial"/>
              </w:rPr>
              <w:t>No:</w:t>
            </w:r>
          </w:p>
        </w:tc>
        <w:tc>
          <w:tcPr>
            <w:tcW w:w="1596" w:type="dxa"/>
            <w:vAlign w:val="center"/>
          </w:tcPr>
          <w:p w14:paraId="25036F3C" w14:textId="77777777" w:rsidR="00D32498" w:rsidRPr="007C7832" w:rsidRDefault="00D32498" w:rsidP="000D3BAF">
            <w:pPr>
              <w:pStyle w:val="TableText"/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Pr="007C7832">
              <w:rPr>
                <w:rFonts w:cs="Arial"/>
              </w:rPr>
              <w:fldChar w:fldCharType="begin"/>
            </w:r>
            <w:r w:rsidRPr="007C7832">
              <w:rPr>
                <w:rFonts w:cs="Arial"/>
              </w:rPr>
              <w:instrText xml:space="preserve"> quote </w:instrText>
            </w:r>
            <w:r w:rsidRPr="007C7832">
              <w:rPr>
                <w:rFonts w:cs="Arial"/>
              </w:rPr>
              <w:fldChar w:fldCharType="end"/>
            </w:r>
          </w:p>
        </w:tc>
      </w:tr>
      <w:tr w:rsidR="00D32498" w:rsidRPr="00725A9D" w14:paraId="6AF7AE30" w14:textId="77777777" w:rsidTr="000D3BAF">
        <w:tc>
          <w:tcPr>
            <w:tcW w:w="1972" w:type="dxa"/>
            <w:shd w:val="clear" w:color="auto" w:fill="auto"/>
            <w:vAlign w:val="center"/>
          </w:tcPr>
          <w:p w14:paraId="17369CD3" w14:textId="77777777" w:rsidR="00D32498" w:rsidRPr="007C7832" w:rsidRDefault="00D32498" w:rsidP="000D3BAF">
            <w:pPr>
              <w:pStyle w:val="TableText-Bold"/>
              <w:rPr>
                <w:rFonts w:cs="Arial"/>
              </w:rPr>
            </w:pPr>
            <w:r w:rsidRPr="007C7832">
              <w:rPr>
                <w:rFonts w:cs="Arial"/>
              </w:rPr>
              <w:t>Date:</w:t>
            </w:r>
          </w:p>
        </w:tc>
        <w:tc>
          <w:tcPr>
            <w:tcW w:w="5627" w:type="dxa"/>
            <w:vAlign w:val="center"/>
          </w:tcPr>
          <w:p w14:paraId="252B0579" w14:textId="77777777" w:rsidR="00D32498" w:rsidRPr="007C7832" w:rsidRDefault="00D32498" w:rsidP="000D3BAF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 February 2019</w:t>
            </w:r>
          </w:p>
        </w:tc>
        <w:tc>
          <w:tcPr>
            <w:tcW w:w="1232" w:type="dxa"/>
            <w:vAlign w:val="center"/>
          </w:tcPr>
          <w:p w14:paraId="7E7DBCFC" w14:textId="77777777" w:rsidR="00D32498" w:rsidRPr="007C7832" w:rsidRDefault="00D32498" w:rsidP="000D3BAF">
            <w:pPr>
              <w:pStyle w:val="TableText-Bold"/>
              <w:rPr>
                <w:rFonts w:cs="Arial"/>
              </w:rPr>
            </w:pPr>
            <w:r w:rsidRPr="007C7832">
              <w:rPr>
                <w:rFonts w:cs="Arial"/>
              </w:rPr>
              <w:t xml:space="preserve">Time: </w:t>
            </w:r>
          </w:p>
        </w:tc>
        <w:tc>
          <w:tcPr>
            <w:tcW w:w="1596" w:type="dxa"/>
            <w:vAlign w:val="center"/>
          </w:tcPr>
          <w:p w14:paraId="38C7FB12" w14:textId="77777777" w:rsidR="00D32498" w:rsidRPr="007C7832" w:rsidRDefault="00D32498" w:rsidP="000D3BAF">
            <w:pPr>
              <w:pStyle w:val="TableText"/>
              <w:rPr>
                <w:rFonts w:cs="Arial"/>
              </w:rPr>
            </w:pPr>
            <w:r w:rsidRPr="007C7832">
              <w:rPr>
                <w:rFonts w:cs="Arial"/>
              </w:rPr>
              <w:t>4.</w:t>
            </w:r>
            <w:r>
              <w:rPr>
                <w:rFonts w:cs="Arial"/>
              </w:rPr>
              <w:t>00pm to 5.00</w:t>
            </w:r>
            <w:r w:rsidRPr="007C7832">
              <w:rPr>
                <w:rFonts w:cs="Arial"/>
              </w:rPr>
              <w:t>pm</w:t>
            </w:r>
            <w:r w:rsidRPr="007C7832">
              <w:rPr>
                <w:rFonts w:cs="Arial"/>
              </w:rPr>
              <w:fldChar w:fldCharType="begin"/>
            </w:r>
            <w:r w:rsidRPr="007C7832">
              <w:rPr>
                <w:rFonts w:cs="Arial"/>
              </w:rPr>
              <w:instrText xml:space="preserve"> quote </w:instrText>
            </w:r>
            <w:r w:rsidRPr="007C7832">
              <w:rPr>
                <w:rFonts w:cs="Arial"/>
              </w:rPr>
              <w:fldChar w:fldCharType="end"/>
            </w:r>
          </w:p>
        </w:tc>
      </w:tr>
      <w:tr w:rsidR="00D32498" w:rsidRPr="00725A9D" w14:paraId="2FE9488D" w14:textId="77777777" w:rsidTr="000D3BAF">
        <w:tc>
          <w:tcPr>
            <w:tcW w:w="1972" w:type="dxa"/>
            <w:shd w:val="clear" w:color="auto" w:fill="auto"/>
            <w:vAlign w:val="center"/>
          </w:tcPr>
          <w:p w14:paraId="3AE260AC" w14:textId="77777777" w:rsidR="00D32498" w:rsidRPr="007C7832" w:rsidRDefault="00D32498" w:rsidP="000D3BAF">
            <w:pPr>
              <w:pStyle w:val="TableText-Bold"/>
              <w:rPr>
                <w:rFonts w:cs="Arial"/>
              </w:rPr>
            </w:pPr>
            <w:r w:rsidRPr="007C7832">
              <w:rPr>
                <w:rFonts w:cs="Arial"/>
              </w:rPr>
              <w:t>Location:</w:t>
            </w:r>
          </w:p>
        </w:tc>
        <w:tc>
          <w:tcPr>
            <w:tcW w:w="8455" w:type="dxa"/>
            <w:gridSpan w:val="3"/>
            <w:vAlign w:val="center"/>
          </w:tcPr>
          <w:p w14:paraId="19A37C6E" w14:textId="77777777" w:rsidR="00D32498" w:rsidRPr="007C7832" w:rsidRDefault="00D32498" w:rsidP="000D3BAF">
            <w:pPr>
              <w:pStyle w:val="TableText"/>
              <w:rPr>
                <w:rFonts w:cs="Arial"/>
              </w:rPr>
            </w:pPr>
            <w:proofErr w:type="spellStart"/>
            <w:r w:rsidRPr="00725A9D">
              <w:rPr>
                <w:rFonts w:eastAsia="Calibri" w:cs="Arial"/>
              </w:rPr>
              <w:t>Westjustice</w:t>
            </w:r>
            <w:proofErr w:type="spellEnd"/>
            <w:r w:rsidRPr="00725A9D">
              <w:rPr>
                <w:rFonts w:eastAsia="Calibri" w:cs="Arial"/>
              </w:rPr>
              <w:t>, 8 Watton Street, Werribee VIC 3030</w:t>
            </w:r>
            <w:r w:rsidRPr="00725A9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C7832">
              <w:rPr>
                <w:rFonts w:cs="Arial"/>
              </w:rPr>
              <w:fldChar w:fldCharType="begin"/>
            </w:r>
            <w:r w:rsidRPr="007C7832">
              <w:rPr>
                <w:rFonts w:cs="Arial"/>
              </w:rPr>
              <w:instrText xml:space="preserve"> quote </w:instrText>
            </w:r>
            <w:r w:rsidRPr="007C7832">
              <w:rPr>
                <w:rFonts w:cs="Arial"/>
              </w:rPr>
              <w:fldChar w:fldCharType="end"/>
            </w:r>
          </w:p>
        </w:tc>
      </w:tr>
      <w:tr w:rsidR="00D32498" w:rsidRPr="00725A9D" w14:paraId="0F884AAE" w14:textId="77777777" w:rsidTr="000D3BAF">
        <w:trPr>
          <w:tblHeader/>
        </w:trPr>
        <w:tc>
          <w:tcPr>
            <w:tcW w:w="10427" w:type="dxa"/>
            <w:gridSpan w:val="4"/>
            <w:shd w:val="clear" w:color="auto" w:fill="E0E0E0"/>
          </w:tcPr>
          <w:p w14:paraId="239112BB" w14:textId="77777777" w:rsidR="00D32498" w:rsidRPr="007C7832" w:rsidRDefault="00D32498" w:rsidP="000D3BAF">
            <w:pPr>
              <w:pStyle w:val="TableHeader"/>
              <w:rPr>
                <w:rFonts w:cs="Arial"/>
                <w:lang w:val="en-US"/>
              </w:rPr>
            </w:pPr>
            <w:r w:rsidRPr="007C7832">
              <w:rPr>
                <w:rFonts w:cs="Arial"/>
              </w:rPr>
              <w:t>Attendees</w:t>
            </w:r>
          </w:p>
        </w:tc>
      </w:tr>
      <w:tr w:rsidR="00D32498" w:rsidRPr="00725A9D" w14:paraId="53F5F878" w14:textId="77777777" w:rsidTr="000D3BAF">
        <w:tc>
          <w:tcPr>
            <w:tcW w:w="10427" w:type="dxa"/>
            <w:gridSpan w:val="4"/>
            <w:vAlign w:val="center"/>
          </w:tcPr>
          <w:p w14:paraId="7AA5B845" w14:textId="77777777" w:rsidR="00D32498" w:rsidRPr="007C7832" w:rsidRDefault="00D32498" w:rsidP="000D3BAF">
            <w:pPr>
              <w:pStyle w:val="TableText"/>
              <w:rPr>
                <w:rFonts w:cs="Arial"/>
                <w:shd w:val="clear" w:color="auto" w:fill="FFFFFF"/>
              </w:rPr>
            </w:pPr>
            <w:r w:rsidRPr="007C7832">
              <w:rPr>
                <w:rFonts w:cs="Arial"/>
                <w:b/>
              </w:rPr>
              <w:t>Community Advisory Group members:</w:t>
            </w:r>
            <w:r w:rsidRPr="007C7832">
              <w:rPr>
                <w:rFonts w:cs="Arial"/>
              </w:rPr>
              <w:t xml:space="preserve"> </w:t>
            </w:r>
            <w:r w:rsidRPr="00725A9D">
              <w:rPr>
                <w:rFonts w:cs="Arial"/>
              </w:rPr>
              <w:t xml:space="preserve">Justin Giddings (Chair), Marisa </w:t>
            </w:r>
            <w:proofErr w:type="spellStart"/>
            <w:r w:rsidRPr="00725A9D">
              <w:rPr>
                <w:rFonts w:cs="Arial"/>
              </w:rPr>
              <w:t>Berto</w:t>
            </w:r>
            <w:r>
              <w:rPr>
                <w:rFonts w:cs="Arial"/>
              </w:rPr>
              <w:t>n</w:t>
            </w:r>
            <w:proofErr w:type="spellEnd"/>
            <w:r>
              <w:rPr>
                <w:rFonts w:cs="Arial"/>
              </w:rPr>
              <w:t xml:space="preserve"> (community member), Lisa Heinrichs (community member),</w:t>
            </w:r>
            <w:r w:rsidRPr="00725A9D">
              <w:rPr>
                <w:rFonts w:cs="Arial"/>
              </w:rPr>
              <w:t xml:space="preserve"> Peter Maynard</w:t>
            </w:r>
            <w:r>
              <w:rPr>
                <w:rFonts w:cs="Arial"/>
              </w:rPr>
              <w:t xml:space="preserve"> (Councillor, </w:t>
            </w:r>
            <w:proofErr w:type="spellStart"/>
            <w:r>
              <w:rPr>
                <w:rFonts w:cs="Arial"/>
              </w:rPr>
              <w:t>Wynhdam</w:t>
            </w:r>
            <w:proofErr w:type="spellEnd"/>
            <w:r>
              <w:rPr>
                <w:rFonts w:cs="Arial"/>
              </w:rPr>
              <w:t xml:space="preserve"> City Council)</w:t>
            </w:r>
            <w:r w:rsidRPr="00725A9D">
              <w:rPr>
                <w:rFonts w:cs="Arial"/>
              </w:rPr>
              <w:t>, Len Norman</w:t>
            </w:r>
            <w:r>
              <w:rPr>
                <w:rFonts w:cs="Arial"/>
              </w:rPr>
              <w:t xml:space="preserve"> (Director, Youth Justice Custodial Services)</w:t>
            </w:r>
            <w:r w:rsidRPr="00725A9D">
              <w:rPr>
                <w:rFonts w:cs="Arial"/>
              </w:rPr>
              <w:t>, Garry Jackson</w:t>
            </w:r>
            <w:r>
              <w:rPr>
                <w:rFonts w:cs="Arial"/>
              </w:rPr>
              <w:t xml:space="preserve"> (Director, Major Projects)</w:t>
            </w:r>
            <w:r w:rsidRPr="00725A9D">
              <w:rPr>
                <w:rFonts w:cs="Arial"/>
              </w:rPr>
              <w:t xml:space="preserve">, Barbara </w:t>
            </w:r>
            <w:proofErr w:type="spellStart"/>
            <w:r w:rsidRPr="00725A9D">
              <w:rPr>
                <w:rFonts w:cs="Arial"/>
              </w:rPr>
              <w:t>McLure</w:t>
            </w:r>
            <w:proofErr w:type="spellEnd"/>
            <w:r>
              <w:rPr>
                <w:rFonts w:cs="Arial"/>
              </w:rPr>
              <w:t xml:space="preserve"> (community member)</w:t>
            </w:r>
            <w:r w:rsidRPr="00725A9D">
              <w:rPr>
                <w:rFonts w:cs="Arial"/>
              </w:rPr>
              <w:t>, Adrian Healey (proxy for Martin Allison)</w:t>
            </w:r>
            <w:r>
              <w:rPr>
                <w:rFonts w:cs="Arial"/>
              </w:rPr>
              <w:t xml:space="preserve"> (Victoria Police)</w:t>
            </w:r>
            <w:r w:rsidRPr="00725A9D">
              <w:rPr>
                <w:rFonts w:cs="Arial"/>
              </w:rPr>
              <w:t xml:space="preserve">, John </w:t>
            </w:r>
            <w:proofErr w:type="spellStart"/>
            <w:r w:rsidRPr="00725A9D">
              <w:rPr>
                <w:rFonts w:cs="Arial"/>
              </w:rPr>
              <w:t>Menegazzo</w:t>
            </w:r>
            <w:proofErr w:type="spellEnd"/>
            <w:r>
              <w:rPr>
                <w:rFonts w:cs="Arial"/>
              </w:rPr>
              <w:t xml:space="preserve"> (community member)</w:t>
            </w:r>
            <w:r w:rsidRPr="00725A9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Les Sanderson (community member).</w:t>
            </w:r>
          </w:p>
          <w:p w14:paraId="429B1EB6" w14:textId="77777777" w:rsidR="00D32498" w:rsidRPr="007C7832" w:rsidRDefault="00D32498" w:rsidP="000D3BA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C7832">
              <w:rPr>
                <w:rFonts w:ascii="Arial" w:hAnsi="Arial" w:cs="Arial"/>
                <w:b/>
                <w:sz w:val="24"/>
                <w:szCs w:val="24"/>
              </w:rPr>
              <w:t xml:space="preserve">Other attendees: </w:t>
            </w:r>
            <w:r w:rsidRPr="007C78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Sara-Jane Delaney, Senior Communications Adviser, DJCS</w:t>
            </w:r>
          </w:p>
        </w:tc>
      </w:tr>
      <w:tr w:rsidR="00D32498" w:rsidRPr="00725A9D" w14:paraId="15ADA6EC" w14:textId="77777777" w:rsidTr="000D3BAF">
        <w:tc>
          <w:tcPr>
            <w:tcW w:w="10427" w:type="dxa"/>
            <w:gridSpan w:val="4"/>
            <w:shd w:val="clear" w:color="auto" w:fill="E7E6E6"/>
            <w:vAlign w:val="center"/>
          </w:tcPr>
          <w:p w14:paraId="1E49F0F5" w14:textId="77777777" w:rsidR="00D32498" w:rsidRPr="007C7832" w:rsidRDefault="00D32498" w:rsidP="000D3BAF">
            <w:pPr>
              <w:pStyle w:val="TableHeader"/>
              <w:rPr>
                <w:rFonts w:cs="Arial"/>
                <w:b w:val="0"/>
              </w:rPr>
            </w:pPr>
            <w:r w:rsidRPr="007C7832">
              <w:rPr>
                <w:rFonts w:cs="Arial"/>
              </w:rPr>
              <w:t>Apologies</w:t>
            </w:r>
          </w:p>
        </w:tc>
      </w:tr>
      <w:tr w:rsidR="00D32498" w:rsidRPr="00725A9D" w14:paraId="309D504D" w14:textId="77777777" w:rsidTr="000D3BAF">
        <w:tc>
          <w:tcPr>
            <w:tcW w:w="10427" w:type="dxa"/>
            <w:gridSpan w:val="4"/>
            <w:tcBorders>
              <w:bottom w:val="single" w:sz="4" w:space="0" w:color="auto"/>
            </w:tcBorders>
            <w:vAlign w:val="center"/>
          </w:tcPr>
          <w:p w14:paraId="41E95CE3" w14:textId="77777777" w:rsidR="00D32498" w:rsidRPr="00400CA1" w:rsidRDefault="00D32498" w:rsidP="000D3BA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00CA1">
              <w:rPr>
                <w:rFonts w:ascii="Arial" w:hAnsi="Arial" w:cs="Arial"/>
                <w:sz w:val="24"/>
                <w:szCs w:val="24"/>
              </w:rPr>
              <w:t>Natalie Walker</w:t>
            </w:r>
            <w:r>
              <w:rPr>
                <w:rFonts w:ascii="Arial" w:hAnsi="Arial" w:cs="Arial"/>
                <w:sz w:val="24"/>
                <w:szCs w:val="24"/>
              </w:rPr>
              <w:t xml:space="preserve"> (Wyndham City Council)</w:t>
            </w:r>
            <w:r w:rsidRPr="00400CA1">
              <w:rPr>
                <w:rFonts w:ascii="Arial" w:hAnsi="Arial" w:cs="Arial"/>
                <w:sz w:val="24"/>
                <w:szCs w:val="24"/>
              </w:rPr>
              <w:t xml:space="preserve">, Kim </w:t>
            </w:r>
            <w:proofErr w:type="spellStart"/>
            <w:r w:rsidRPr="00400CA1">
              <w:rPr>
                <w:rFonts w:ascii="Arial" w:hAnsi="Arial" w:cs="Arial"/>
                <w:sz w:val="24"/>
                <w:szCs w:val="24"/>
              </w:rPr>
              <w:t>McAliney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56C4">
              <w:rPr>
                <w:rFonts w:ascii="Arial" w:hAnsi="Arial" w:cs="Arial"/>
                <w:sz w:val="24"/>
                <w:szCs w:val="24"/>
              </w:rPr>
              <w:t xml:space="preserve">(Councillor, </w:t>
            </w:r>
            <w:proofErr w:type="spellStart"/>
            <w:r w:rsidRPr="00AA56C4">
              <w:rPr>
                <w:rFonts w:ascii="Arial" w:hAnsi="Arial" w:cs="Arial"/>
                <w:sz w:val="24"/>
                <w:szCs w:val="24"/>
              </w:rPr>
              <w:t>Wynhdam</w:t>
            </w:r>
            <w:proofErr w:type="spellEnd"/>
            <w:r w:rsidRPr="00AA56C4">
              <w:rPr>
                <w:rFonts w:ascii="Arial" w:hAnsi="Arial" w:cs="Arial"/>
                <w:sz w:val="24"/>
                <w:szCs w:val="24"/>
              </w:rPr>
              <w:t xml:space="preserve"> City </w:t>
            </w:r>
            <w:proofErr w:type="spellStart"/>
            <w:r w:rsidRPr="00AA56C4">
              <w:rPr>
                <w:rFonts w:ascii="Arial" w:hAnsi="Arial" w:cs="Arial"/>
                <w:sz w:val="24"/>
                <w:szCs w:val="24"/>
              </w:rPr>
              <w:t>Counil</w:t>
            </w:r>
            <w:proofErr w:type="spellEnd"/>
            <w:r w:rsidRPr="00AA56C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400CA1"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proofErr w:type="spellStart"/>
            <w:r w:rsidRPr="00400CA1">
              <w:rPr>
                <w:rFonts w:ascii="Arial" w:hAnsi="Arial" w:cs="Arial"/>
                <w:sz w:val="24"/>
                <w:szCs w:val="24"/>
              </w:rPr>
              <w:t>Villagonzalo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(Wyndham City Council)</w:t>
            </w:r>
            <w:r w:rsidRPr="00400CA1">
              <w:rPr>
                <w:rFonts w:ascii="Arial" w:hAnsi="Arial" w:cs="Arial"/>
                <w:sz w:val="24"/>
                <w:szCs w:val="24"/>
              </w:rPr>
              <w:t xml:space="preserve">, Richard </w:t>
            </w:r>
            <w:proofErr w:type="spellStart"/>
            <w:r w:rsidRPr="00400CA1">
              <w:rPr>
                <w:rFonts w:ascii="Arial" w:hAnsi="Arial" w:cs="Arial"/>
                <w:sz w:val="24"/>
                <w:szCs w:val="24"/>
              </w:rPr>
              <w:t>Wittmack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(Executive Director, DJCS)</w:t>
            </w:r>
            <w:r w:rsidRPr="00400CA1">
              <w:rPr>
                <w:rFonts w:ascii="Arial" w:hAnsi="Arial" w:cs="Arial"/>
                <w:sz w:val="24"/>
                <w:szCs w:val="24"/>
              </w:rPr>
              <w:t>, Peter Ewer</w:t>
            </w:r>
            <w:r>
              <w:rPr>
                <w:rFonts w:ascii="Arial" w:hAnsi="Arial" w:cs="Arial"/>
                <w:sz w:val="24"/>
                <w:szCs w:val="24"/>
              </w:rPr>
              <w:t xml:space="preserve"> (Regional Director, DJCS).</w:t>
            </w:r>
          </w:p>
        </w:tc>
      </w:tr>
      <w:tr w:rsidR="00D32498" w:rsidRPr="00725A9D" w14:paraId="0D62915F" w14:textId="77777777" w:rsidTr="000D3BAF">
        <w:tc>
          <w:tcPr>
            <w:tcW w:w="104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1E1E59AA" w14:textId="77777777" w:rsidR="00D32498" w:rsidRPr="007C7832" w:rsidRDefault="00D32498" w:rsidP="000D3BAF">
            <w:pPr>
              <w:pStyle w:val="TableHeader"/>
              <w:rPr>
                <w:rFonts w:cs="Arial"/>
              </w:rPr>
            </w:pPr>
            <w:r w:rsidRPr="007C7832">
              <w:rPr>
                <w:rFonts w:cs="Arial"/>
              </w:rPr>
              <w:t>Meeting overview</w:t>
            </w:r>
          </w:p>
        </w:tc>
      </w:tr>
      <w:tr w:rsidR="00D32498" w:rsidRPr="00725A9D" w14:paraId="7F6A1E71" w14:textId="77777777" w:rsidTr="000D3BAF">
        <w:tc>
          <w:tcPr>
            <w:tcW w:w="10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FAF59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6A7E5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7832">
              <w:rPr>
                <w:rFonts w:ascii="Arial" w:hAnsi="Arial" w:cs="Arial"/>
                <w:b/>
                <w:sz w:val="24"/>
                <w:szCs w:val="24"/>
              </w:rPr>
              <w:t>Opening</w:t>
            </w:r>
          </w:p>
          <w:p w14:paraId="5083EFBB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90B65E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7832">
              <w:rPr>
                <w:rFonts w:ascii="Arial" w:hAnsi="Arial" w:cs="Arial"/>
                <w:sz w:val="24"/>
                <w:szCs w:val="24"/>
              </w:rPr>
              <w:t>The Chair opened th</w:t>
            </w:r>
            <w:r>
              <w:rPr>
                <w:rFonts w:ascii="Arial" w:hAnsi="Arial" w:cs="Arial"/>
                <w:sz w:val="24"/>
                <w:szCs w:val="24"/>
              </w:rPr>
              <w:t>e meeting and thanked members for attending.</w:t>
            </w:r>
          </w:p>
          <w:p w14:paraId="7AB12164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5AF33C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7832">
              <w:rPr>
                <w:rFonts w:ascii="Arial" w:hAnsi="Arial" w:cs="Arial"/>
                <w:b/>
                <w:sz w:val="24"/>
                <w:szCs w:val="24"/>
              </w:rPr>
              <w:t>Previous meeting and minutes</w:t>
            </w:r>
          </w:p>
          <w:p w14:paraId="54323304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DC01C9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Community Advisory Group (CAG) </w:t>
            </w:r>
            <w:r w:rsidRPr="007C7832">
              <w:rPr>
                <w:rFonts w:ascii="Arial" w:hAnsi="Arial" w:cs="Arial"/>
                <w:sz w:val="24"/>
                <w:szCs w:val="24"/>
              </w:rPr>
              <w:t>members endorsed the m</w:t>
            </w:r>
            <w:r>
              <w:rPr>
                <w:rFonts w:ascii="Arial" w:hAnsi="Arial" w:cs="Arial"/>
                <w:sz w:val="24"/>
                <w:szCs w:val="24"/>
              </w:rPr>
              <w:t>inutes and the department confirmed the two actions from the previous meeting were complete.</w:t>
            </w:r>
          </w:p>
          <w:p w14:paraId="273D53FD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CBCDD3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C7832">
              <w:rPr>
                <w:rFonts w:ascii="Arial" w:hAnsi="Arial" w:cs="Arial"/>
                <w:b/>
                <w:sz w:val="24"/>
                <w:szCs w:val="24"/>
              </w:rPr>
              <w:t>Community feedback and communications</w:t>
            </w:r>
          </w:p>
          <w:p w14:paraId="03A40B58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53F3D4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Fire services</w:t>
            </w:r>
          </w:p>
          <w:p w14:paraId="7ABDE314" w14:textId="77777777" w:rsidR="00D32498" w:rsidRPr="00400CA1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0CA1">
              <w:rPr>
                <w:rFonts w:ascii="Arial" w:hAnsi="Arial" w:cs="Arial"/>
                <w:sz w:val="24"/>
                <w:szCs w:val="24"/>
              </w:rPr>
              <w:t>Discussion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was held </w:t>
            </w:r>
            <w:r w:rsidRPr="00400CA1">
              <w:rPr>
                <w:rFonts w:ascii="Arial" w:hAnsi="Arial" w:cs="Arial"/>
                <w:sz w:val="24"/>
                <w:szCs w:val="24"/>
              </w:rPr>
              <w:t>on fire services resourcing in the area surrounding the new youth justice centre.</w:t>
            </w:r>
          </w:p>
          <w:p w14:paraId="61BD7904" w14:textId="77777777" w:rsidR="00D32498" w:rsidRPr="00400CA1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CD866F2" w14:textId="77777777" w:rsidR="00E77981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0CA1">
              <w:rPr>
                <w:rFonts w:ascii="Arial" w:hAnsi="Arial" w:cs="Arial"/>
                <w:sz w:val="24"/>
                <w:szCs w:val="24"/>
              </w:rPr>
              <w:t xml:space="preserve">A community member </w:t>
            </w:r>
            <w:r>
              <w:rPr>
                <w:rFonts w:ascii="Arial" w:hAnsi="Arial" w:cs="Arial"/>
                <w:sz w:val="24"/>
                <w:szCs w:val="24"/>
              </w:rPr>
              <w:t xml:space="preserve">raised the question of whether the </w:t>
            </w:r>
            <w:r w:rsidRPr="00400CA1">
              <w:rPr>
                <w:rFonts w:ascii="Arial" w:hAnsi="Arial" w:cs="Arial"/>
                <w:sz w:val="24"/>
                <w:szCs w:val="24"/>
              </w:rPr>
              <w:t>site require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00CA1">
              <w:rPr>
                <w:rFonts w:ascii="Arial" w:hAnsi="Arial" w:cs="Arial"/>
                <w:sz w:val="24"/>
                <w:szCs w:val="24"/>
              </w:rPr>
              <w:t xml:space="preserve"> a road in and a road out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fire vehicles</w:t>
            </w:r>
            <w:r w:rsidRPr="00400CA1">
              <w:rPr>
                <w:rFonts w:ascii="Arial" w:hAnsi="Arial" w:cs="Arial"/>
                <w:sz w:val="24"/>
                <w:szCs w:val="24"/>
              </w:rPr>
              <w:t xml:space="preserve">. The department confirmed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one road is suitable to manage emergencies </w:t>
            </w:r>
          </w:p>
          <w:p w14:paraId="54F2193F" w14:textId="77777777" w:rsidR="00D32498" w:rsidRPr="00400CA1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0CA1">
              <w:rPr>
                <w:rFonts w:ascii="Arial" w:hAnsi="Arial" w:cs="Arial"/>
                <w:sz w:val="24"/>
                <w:szCs w:val="24"/>
              </w:rPr>
              <w:lastRenderedPageBreak/>
              <w:t>and reiterated that the youth justice centre</w:t>
            </w:r>
            <w:r>
              <w:rPr>
                <w:rFonts w:ascii="Arial" w:hAnsi="Arial" w:cs="Arial"/>
                <w:sz w:val="24"/>
                <w:szCs w:val="24"/>
              </w:rPr>
              <w:t xml:space="preserve"> has numerous measures in place to preserve and protect life in the event of a fire.</w:t>
            </w:r>
          </w:p>
          <w:p w14:paraId="66BF5CBA" w14:textId="77777777" w:rsidR="00D32498" w:rsidRPr="00400CA1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655396A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0CA1">
              <w:rPr>
                <w:rFonts w:ascii="Arial" w:hAnsi="Arial" w:cs="Arial"/>
                <w:sz w:val="24"/>
                <w:szCs w:val="24"/>
              </w:rPr>
              <w:t xml:space="preserve">A community member spoke about a </w:t>
            </w:r>
            <w:r>
              <w:rPr>
                <w:rFonts w:ascii="Arial" w:hAnsi="Arial" w:cs="Arial"/>
                <w:sz w:val="24"/>
                <w:szCs w:val="24"/>
              </w:rPr>
              <w:t xml:space="preserve">grass </w:t>
            </w:r>
            <w:r w:rsidRPr="00400CA1">
              <w:rPr>
                <w:rFonts w:ascii="Arial" w:hAnsi="Arial" w:cs="Arial"/>
                <w:sz w:val="24"/>
                <w:szCs w:val="24"/>
              </w:rPr>
              <w:t>fire that took place in Little River in December and showed maps of its proximity to the new yo</w:t>
            </w:r>
            <w:r>
              <w:rPr>
                <w:rFonts w:ascii="Arial" w:hAnsi="Arial" w:cs="Arial"/>
                <w:sz w:val="24"/>
                <w:szCs w:val="24"/>
              </w:rPr>
              <w:t>uth justice centre.</w:t>
            </w:r>
          </w:p>
          <w:p w14:paraId="1E887C4A" w14:textId="77777777" w:rsidR="00D32498" w:rsidRPr="00400CA1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00CA1">
              <w:rPr>
                <w:rFonts w:ascii="Arial" w:hAnsi="Arial" w:cs="Arial"/>
                <w:sz w:val="24"/>
                <w:szCs w:val="24"/>
              </w:rPr>
              <w:t xml:space="preserve">The department reiterated that it was working closely with CFA throughout the design process. </w:t>
            </w:r>
          </w:p>
          <w:p w14:paraId="7514E21F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D33A4CA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Local jobs</w:t>
            </w:r>
          </w:p>
          <w:p w14:paraId="0145B805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AB15B1A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2330">
              <w:rPr>
                <w:rFonts w:ascii="Arial" w:hAnsi="Arial" w:cs="Arial"/>
                <w:sz w:val="24"/>
                <w:szCs w:val="24"/>
              </w:rPr>
              <w:t xml:space="preserve">The group discussed their desire to assist </w:t>
            </w: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162330">
              <w:rPr>
                <w:rFonts w:ascii="Arial" w:hAnsi="Arial" w:cs="Arial"/>
                <w:sz w:val="24"/>
                <w:szCs w:val="24"/>
              </w:rPr>
              <w:t>individuals and small businesses to bid for work on the project.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00D2A2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9D5C29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2330">
              <w:rPr>
                <w:rFonts w:ascii="Arial" w:hAnsi="Arial" w:cs="Arial"/>
                <w:sz w:val="24"/>
                <w:szCs w:val="24"/>
              </w:rPr>
              <w:t xml:space="preserve">A community member discussed a recent meeting with the Local Jobs First Commissioner. </w:t>
            </w:r>
          </w:p>
          <w:p w14:paraId="3AE53310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E4C010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2330">
              <w:rPr>
                <w:rFonts w:ascii="Arial" w:hAnsi="Arial" w:cs="Arial"/>
                <w:sz w:val="24"/>
                <w:szCs w:val="24"/>
              </w:rPr>
              <w:t xml:space="preserve">The department noted that more work packages will be advertised shortly. The group asked that information be provided to them to spread throughout their networks. </w:t>
            </w:r>
            <w:r>
              <w:rPr>
                <w:rFonts w:ascii="Arial" w:hAnsi="Arial" w:cs="Arial"/>
                <w:sz w:val="24"/>
                <w:szCs w:val="24"/>
              </w:rPr>
              <w:t>They also discussed ways that they may help members of the community register on ICN and bid for packages.</w:t>
            </w:r>
          </w:p>
          <w:p w14:paraId="33A8D1B9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826A9D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7C7832">
              <w:rPr>
                <w:rFonts w:ascii="Arial" w:hAnsi="Arial" w:cs="Arial"/>
                <w:i/>
                <w:sz w:val="24"/>
                <w:szCs w:val="24"/>
              </w:rPr>
              <w:t>Community information session</w:t>
            </w:r>
          </w:p>
          <w:p w14:paraId="1C410305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51DA592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group discussed a recent newspaper article that used the term ‘jail’ in the headline in relation to the youth justice centre. They noted that the term was concerning to residents and inaccurate. </w:t>
            </w:r>
          </w:p>
          <w:p w14:paraId="5D6581D8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3310F7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department confirmed it contacted the Wyndham Star Weekly journalist to advise of the impact on the local community with the term ‘jail.’ The news outlet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highly receptive to the feedback and changed the online article to the correct terminology ‘youth justice centre.’</w:t>
            </w:r>
          </w:p>
          <w:p w14:paraId="341E90DF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A89D3F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department will in future remind the news outlet of the correct terminology to ensure it doesn’t occur again and impact the local community.</w:t>
            </w:r>
          </w:p>
          <w:p w14:paraId="46A53262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8AB1CB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community member noted that residents of Westleigh Gardens are not informed about the project and suggested another community information session in that area is required.</w:t>
            </w:r>
          </w:p>
          <w:p w14:paraId="45D38A91" w14:textId="77777777" w:rsidR="00D32498" w:rsidRPr="00162330" w:rsidRDefault="00D32498" w:rsidP="00D324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77C400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162330">
              <w:rPr>
                <w:rFonts w:ascii="Arial" w:hAnsi="Arial" w:cs="Arial"/>
                <w:b/>
                <w:sz w:val="24"/>
                <w:szCs w:val="24"/>
              </w:rPr>
              <w:t>Project update</w:t>
            </w:r>
          </w:p>
          <w:p w14:paraId="10A72059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690C2D5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2330">
              <w:rPr>
                <w:rFonts w:ascii="Arial" w:hAnsi="Arial" w:cs="Arial"/>
                <w:i/>
                <w:sz w:val="24"/>
                <w:szCs w:val="24"/>
              </w:rPr>
              <w:t>Prepa</w:t>
            </w:r>
            <w:r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162330">
              <w:rPr>
                <w:rFonts w:ascii="Arial" w:hAnsi="Arial" w:cs="Arial"/>
                <w:i/>
                <w:sz w:val="24"/>
                <w:szCs w:val="24"/>
              </w:rPr>
              <w:t xml:space="preserve">tory works </w:t>
            </w:r>
          </w:p>
          <w:p w14:paraId="2A8F50AE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716DAE2" w14:textId="77777777" w:rsidR="00D32498" w:rsidRP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2330">
              <w:rPr>
                <w:rFonts w:ascii="Arial" w:hAnsi="Arial" w:cs="Arial"/>
                <w:sz w:val="24"/>
                <w:szCs w:val="24"/>
              </w:rPr>
              <w:t>Prepa</w:t>
            </w:r>
            <w:r>
              <w:rPr>
                <w:rFonts w:ascii="Arial" w:hAnsi="Arial" w:cs="Arial"/>
                <w:sz w:val="24"/>
                <w:szCs w:val="24"/>
              </w:rPr>
              <w:t>ra</w:t>
            </w:r>
            <w:r w:rsidRPr="00162330">
              <w:rPr>
                <w:rFonts w:ascii="Arial" w:hAnsi="Arial" w:cs="Arial"/>
                <w:sz w:val="24"/>
                <w:szCs w:val="24"/>
              </w:rPr>
              <w:t>tory works are well underway including ongoing work on the access road and site clearing.</w:t>
            </w:r>
            <w:r>
              <w:rPr>
                <w:rFonts w:ascii="Arial" w:hAnsi="Arial" w:cs="Arial"/>
                <w:sz w:val="24"/>
                <w:szCs w:val="24"/>
              </w:rPr>
              <w:t xml:space="preserve"> Construction is set to commence shortly. </w:t>
            </w:r>
          </w:p>
          <w:p w14:paraId="22D7E85F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FA36F0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2330">
              <w:rPr>
                <w:rFonts w:ascii="Arial" w:hAnsi="Arial" w:cs="Arial"/>
                <w:i/>
                <w:sz w:val="24"/>
                <w:szCs w:val="24"/>
              </w:rPr>
              <w:t>Cultural heritage</w:t>
            </w:r>
          </w:p>
          <w:p w14:paraId="4D1A7864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89810D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62330">
              <w:rPr>
                <w:rFonts w:ascii="Arial" w:hAnsi="Arial" w:cs="Arial"/>
                <w:sz w:val="24"/>
                <w:szCs w:val="24"/>
              </w:rPr>
              <w:t xml:space="preserve">A cultural heritage advisor is on site </w:t>
            </w:r>
            <w:proofErr w:type="gramStart"/>
            <w:r w:rsidRPr="00162330">
              <w:rPr>
                <w:rFonts w:ascii="Arial" w:hAnsi="Arial" w:cs="Arial"/>
                <w:sz w:val="24"/>
                <w:szCs w:val="24"/>
              </w:rPr>
              <w:t>at the moment</w:t>
            </w:r>
            <w:proofErr w:type="gramEnd"/>
            <w:r w:rsidRPr="00162330">
              <w:rPr>
                <w:rFonts w:ascii="Arial" w:hAnsi="Arial" w:cs="Arial"/>
                <w:sz w:val="24"/>
                <w:szCs w:val="24"/>
              </w:rPr>
              <w:t xml:space="preserve"> while they clear cultural land. No items of note have been found at this stage.</w:t>
            </w:r>
          </w:p>
          <w:p w14:paraId="352898B4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770814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2330">
              <w:rPr>
                <w:rFonts w:ascii="Arial" w:hAnsi="Arial" w:cs="Arial"/>
                <w:i/>
                <w:sz w:val="24"/>
                <w:szCs w:val="24"/>
              </w:rPr>
              <w:t>Environmental approvals</w:t>
            </w:r>
          </w:p>
          <w:p w14:paraId="7E7DED89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0E8DCA" w14:textId="77777777" w:rsidR="00D32498" w:rsidRPr="00162330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162330">
              <w:rPr>
                <w:rFonts w:ascii="Arial" w:hAnsi="Arial" w:cs="Arial"/>
                <w:sz w:val="24"/>
                <w:szCs w:val="24"/>
              </w:rPr>
              <w:lastRenderedPageBreak/>
              <w:t>Studies on potential pieces of offset land have now been complete and have been sent off for review to determine if the pieces of land are appropriate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09626351" w14:textId="77777777" w:rsidR="00D32498" w:rsidRDefault="00D32498" w:rsidP="000D3BA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88C13E" w14:textId="77777777" w:rsidR="00D32498" w:rsidRPr="007C7832" w:rsidRDefault="00D32498" w:rsidP="000D3BA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251EDABA" w14:textId="77777777" w:rsidR="00D32498" w:rsidRPr="00725A9D" w:rsidRDefault="00D32498" w:rsidP="00D32498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14:paraId="2BB9C6D9" w14:textId="77777777" w:rsidR="00D32498" w:rsidRPr="00725A9D" w:rsidRDefault="00D32498" w:rsidP="00D32498">
      <w:pPr>
        <w:pStyle w:val="DJCSbody"/>
        <w:ind w:left="0"/>
        <w:rPr>
          <w:rFonts w:cs="Arial"/>
          <w:sz w:val="24"/>
          <w:szCs w:val="24"/>
        </w:rPr>
      </w:pPr>
    </w:p>
    <w:p w14:paraId="110E2BEE" w14:textId="77777777" w:rsidR="00211C7F" w:rsidRDefault="00E77981"/>
    <w:sectPr w:rsidR="00211C7F" w:rsidSect="00037350">
      <w:footerReference w:type="default" r:id="rId8"/>
      <w:pgSz w:w="11906" w:h="16838" w:code="9"/>
      <w:pgMar w:top="1871" w:right="851" w:bottom="1588" w:left="851" w:header="110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E3F11" w14:textId="77777777" w:rsidR="00E77981" w:rsidRDefault="00E77981" w:rsidP="00E77981">
      <w:r>
        <w:separator/>
      </w:r>
    </w:p>
  </w:endnote>
  <w:endnote w:type="continuationSeparator" w:id="0">
    <w:p w14:paraId="662204FC" w14:textId="77777777" w:rsidR="00E77981" w:rsidRDefault="00E77981" w:rsidP="00E7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CE7C" w14:textId="77777777" w:rsidR="00E77981" w:rsidRPr="00E77981" w:rsidRDefault="00E77981" w:rsidP="00E77981">
    <w:pPr>
      <w:pStyle w:val="Footer"/>
      <w:jc w:val="center"/>
      <w:rPr>
        <w:rFonts w:ascii="Arial" w:hAnsi="Arial" w:cs="Arial"/>
      </w:rPr>
    </w:pPr>
    <w:r w:rsidRPr="00E77981">
      <w:rPr>
        <w:rFonts w:ascii="Arial" w:hAnsi="Arial" w:cs="Arial"/>
      </w:rPr>
      <w:t>PUBLIC DOMAIN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B677" w14:textId="77777777" w:rsidR="00E77981" w:rsidRDefault="00E77981" w:rsidP="00E77981">
      <w:r>
        <w:separator/>
      </w:r>
    </w:p>
  </w:footnote>
  <w:footnote w:type="continuationSeparator" w:id="0">
    <w:p w14:paraId="4FDB1917" w14:textId="77777777" w:rsidR="00E77981" w:rsidRDefault="00E77981" w:rsidP="00E7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765E"/>
    <w:multiLevelType w:val="hybridMultilevel"/>
    <w:tmpl w:val="1C043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472D"/>
    <w:multiLevelType w:val="multilevel"/>
    <w:tmpl w:val="9D60E4EC"/>
    <w:lvl w:ilvl="0">
      <w:start w:val="1"/>
      <w:numFmt w:val="decimal"/>
      <w:pStyle w:val="Heading1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98"/>
    <w:rsid w:val="00103093"/>
    <w:rsid w:val="00252DCE"/>
    <w:rsid w:val="00D32498"/>
    <w:rsid w:val="00E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7DDEBF8"/>
  <w15:chartTrackingRefBased/>
  <w15:docId w15:val="{35EC10EE-F0CF-41CF-89BA-66C25A98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32498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Heading1">
    <w:name w:val="heading 1"/>
    <w:next w:val="DJCSbody"/>
    <w:link w:val="Heading1Char"/>
    <w:uiPriority w:val="1"/>
    <w:qFormat/>
    <w:rsid w:val="00D32498"/>
    <w:pPr>
      <w:keepNext/>
      <w:keepLines/>
      <w:numPr>
        <w:numId w:val="1"/>
      </w:numPr>
      <w:spacing w:before="360" w:after="240" w:line="260" w:lineRule="atLeast"/>
      <w:outlineLvl w:val="0"/>
    </w:pPr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paragraph" w:styleId="Heading2">
    <w:name w:val="heading 2"/>
    <w:next w:val="DJCSbody"/>
    <w:link w:val="Heading2Char"/>
    <w:uiPriority w:val="1"/>
    <w:qFormat/>
    <w:rsid w:val="00D32498"/>
    <w:pPr>
      <w:keepNext/>
      <w:keepLines/>
      <w:numPr>
        <w:ilvl w:val="1"/>
        <w:numId w:val="1"/>
      </w:numPr>
      <w:spacing w:before="240" w:after="120" w:line="320" w:lineRule="atLeast"/>
      <w:outlineLvl w:val="1"/>
    </w:pPr>
    <w:rPr>
      <w:rFonts w:ascii="Arial" w:eastAsia="Times New Roman" w:hAnsi="Arial" w:cs="Times New Roman"/>
      <w:b/>
      <w:color w:val="16145F"/>
      <w:sz w:val="28"/>
      <w:szCs w:val="28"/>
    </w:rPr>
  </w:style>
  <w:style w:type="paragraph" w:styleId="Heading3">
    <w:name w:val="heading 3"/>
    <w:next w:val="DJCSbody"/>
    <w:link w:val="Heading3Char"/>
    <w:uiPriority w:val="1"/>
    <w:unhideWhenUsed/>
    <w:qFormat/>
    <w:rsid w:val="00D32498"/>
    <w:pPr>
      <w:keepNext/>
      <w:keepLines/>
      <w:numPr>
        <w:ilvl w:val="2"/>
        <w:numId w:val="1"/>
      </w:numPr>
      <w:spacing w:before="280" w:after="120" w:line="200" w:lineRule="atLeast"/>
      <w:outlineLvl w:val="2"/>
    </w:pPr>
    <w:rPr>
      <w:rFonts w:ascii="Arial" w:eastAsia="MS Gothic" w:hAnsi="Arial" w:cs="Times New Roman"/>
      <w:b/>
      <w:bCs/>
      <w:color w:val="16145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2498"/>
    <w:rPr>
      <w:rFonts w:ascii="Arial" w:eastAsia="MS Gothic" w:hAnsi="Arial" w:cs="Arial"/>
      <w:b/>
      <w:bCs/>
      <w:color w:val="16145F"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32498"/>
    <w:rPr>
      <w:rFonts w:ascii="Arial" w:eastAsia="Times New Roman" w:hAnsi="Arial" w:cs="Times New Roman"/>
      <w:b/>
      <w:color w:val="16145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32498"/>
    <w:rPr>
      <w:rFonts w:ascii="Arial" w:eastAsia="MS Gothic" w:hAnsi="Arial" w:cs="Times New Roman"/>
      <w:b/>
      <w:bCs/>
      <w:color w:val="16145F"/>
      <w:sz w:val="24"/>
      <w:szCs w:val="26"/>
    </w:rPr>
  </w:style>
  <w:style w:type="paragraph" w:customStyle="1" w:styleId="DJCSbody">
    <w:name w:val="DJCS body"/>
    <w:qFormat/>
    <w:rsid w:val="00D32498"/>
    <w:pPr>
      <w:spacing w:after="120" w:line="250" w:lineRule="atLeast"/>
      <w:ind w:left="680"/>
    </w:pPr>
    <w:rPr>
      <w:rFonts w:ascii="Arial" w:eastAsia="Times" w:hAnsi="Arial" w:cs="Times New Roman"/>
      <w:szCs w:val="20"/>
    </w:rPr>
  </w:style>
  <w:style w:type="paragraph" w:customStyle="1" w:styleId="DJRbodyafterbullets">
    <w:name w:val="DJR body after bullets"/>
    <w:basedOn w:val="DJCSbody"/>
    <w:uiPriority w:val="11"/>
    <w:rsid w:val="00D32498"/>
    <w:pPr>
      <w:spacing w:before="120"/>
    </w:pPr>
  </w:style>
  <w:style w:type="paragraph" w:styleId="Date">
    <w:name w:val="Date"/>
    <w:next w:val="Normal"/>
    <w:link w:val="DateChar"/>
    <w:unhideWhenUsed/>
    <w:rsid w:val="00D32498"/>
    <w:pPr>
      <w:spacing w:after="0" w:line="240" w:lineRule="auto"/>
    </w:pPr>
    <w:rPr>
      <w:rFonts w:ascii="Arial" w:eastAsia="Calibri" w:hAnsi="Arial" w:cs="Arial"/>
      <w:lang w:eastAsia="en-AU"/>
    </w:rPr>
  </w:style>
  <w:style w:type="character" w:customStyle="1" w:styleId="DateChar">
    <w:name w:val="Date Char"/>
    <w:basedOn w:val="DefaultParagraphFont"/>
    <w:link w:val="Date"/>
    <w:rsid w:val="00D32498"/>
    <w:rPr>
      <w:rFonts w:ascii="Arial" w:eastAsia="Calibri" w:hAnsi="Arial" w:cs="Arial"/>
      <w:lang w:eastAsia="en-AU"/>
    </w:rPr>
  </w:style>
  <w:style w:type="paragraph" w:customStyle="1" w:styleId="TableText">
    <w:name w:val="Table Text"/>
    <w:basedOn w:val="Normal"/>
    <w:rsid w:val="00D32498"/>
    <w:pPr>
      <w:spacing w:before="60" w:after="60"/>
    </w:pPr>
    <w:rPr>
      <w:rFonts w:ascii="Arial" w:hAnsi="Arial"/>
      <w:sz w:val="24"/>
      <w:szCs w:val="24"/>
    </w:rPr>
  </w:style>
  <w:style w:type="paragraph" w:customStyle="1" w:styleId="TableHeader">
    <w:name w:val="Table Header"/>
    <w:basedOn w:val="Normal"/>
    <w:rsid w:val="00D32498"/>
    <w:pPr>
      <w:keepNext/>
      <w:keepLines/>
      <w:spacing w:before="120" w:after="120"/>
    </w:pPr>
    <w:rPr>
      <w:rFonts w:ascii="Arial" w:hAnsi="Arial"/>
      <w:b/>
      <w:sz w:val="24"/>
      <w:szCs w:val="24"/>
    </w:rPr>
  </w:style>
  <w:style w:type="paragraph" w:customStyle="1" w:styleId="TableText-Bold">
    <w:name w:val="Table Text - Bold"/>
    <w:basedOn w:val="TableText"/>
    <w:rsid w:val="00D32498"/>
    <w:rPr>
      <w:b/>
    </w:rPr>
  </w:style>
  <w:style w:type="paragraph" w:styleId="NoSpacing">
    <w:name w:val="No Spacing"/>
    <w:uiPriority w:val="1"/>
    <w:qFormat/>
    <w:rsid w:val="00D32498"/>
    <w:pPr>
      <w:spacing w:after="0" w:line="240" w:lineRule="auto"/>
    </w:pPr>
    <w:rPr>
      <w:rFonts w:ascii="Arial" w:eastAsia="Calibri" w:hAnsi="Arial" w:cs="Arial"/>
      <w:lang w:eastAsia="en-AU"/>
    </w:rPr>
  </w:style>
  <w:style w:type="paragraph" w:customStyle="1" w:styleId="MeetingTitle">
    <w:name w:val="Meeting Title"/>
    <w:rsid w:val="00D324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79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81"/>
    <w:rPr>
      <w:rFonts w:ascii="Cambria" w:eastAsia="Times New Roman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79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81"/>
    <w:rPr>
      <w:rFonts w:ascii="Cambria" w:eastAsia="Times New Roman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Baring</dc:creator>
  <cp:keywords/>
  <dc:description/>
  <cp:lastModifiedBy>Louise Baring</cp:lastModifiedBy>
  <cp:revision>2</cp:revision>
  <cp:lastPrinted>2019-06-07T05:10:00Z</cp:lastPrinted>
  <dcterms:created xsi:type="dcterms:W3CDTF">2019-06-07T04:01:00Z</dcterms:created>
  <dcterms:modified xsi:type="dcterms:W3CDTF">2019-06-07T05:10:00Z</dcterms:modified>
</cp:coreProperties>
</file>