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0CD5" w14:textId="77777777" w:rsidR="0003218D" w:rsidRPr="00E847F4" w:rsidRDefault="0003218D" w:rsidP="0003218D">
      <w:pPr>
        <w:pStyle w:val="DJCSbody"/>
        <w:rPr>
          <w:rFonts w:cs="Arial"/>
        </w:rPr>
      </w:pPr>
      <w:r w:rsidRPr="00E847F4">
        <w:rPr>
          <w:rFonts w:cs="Arial"/>
          <w:noProof/>
          <w:lang w:eastAsia="en-AU"/>
        </w:rPr>
        <mc:AlternateContent>
          <mc:Choice Requires="wps">
            <w:drawing>
              <wp:anchor distT="45720" distB="45720" distL="114300" distR="114300" simplePos="0" relativeHeight="251661312" behindDoc="0" locked="0" layoutInCell="1" allowOverlap="1" wp14:anchorId="194E1A84" wp14:editId="645BEF00">
                <wp:simplePos x="0" y="0"/>
                <wp:positionH relativeFrom="column">
                  <wp:posOffset>11430</wp:posOffset>
                </wp:positionH>
                <wp:positionV relativeFrom="paragraph">
                  <wp:posOffset>-646430</wp:posOffset>
                </wp:positionV>
                <wp:extent cx="4862830" cy="1104265"/>
                <wp:effectExtent l="8890" t="8255" r="508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E3FE7" w14:textId="77777777" w:rsidR="0003218D" w:rsidRPr="000B33EE" w:rsidRDefault="000B33EE" w:rsidP="0003218D">
                            <w:pPr>
                              <w:pStyle w:val="Heading1"/>
                              <w:numPr>
                                <w:ilvl w:val="0"/>
                                <w:numId w:val="0"/>
                              </w:numPr>
                              <w:rPr>
                                <w:color w:val="FFFFFF"/>
                                <w:sz w:val="48"/>
                                <w:szCs w:val="48"/>
                              </w:rPr>
                            </w:pPr>
                            <w:bookmarkStart w:id="0" w:name="_Toc3452331"/>
                            <w:r w:rsidRPr="000B33EE">
                              <w:rPr>
                                <w:color w:val="FFFFFF"/>
                                <w:sz w:val="48"/>
                                <w:szCs w:val="48"/>
                              </w:rPr>
                              <w:t>Chisholm Road Prison Project</w:t>
                            </w:r>
                          </w:p>
                          <w:p w14:paraId="60F68730" w14:textId="77777777" w:rsidR="0003218D" w:rsidRPr="00597C9F" w:rsidRDefault="000B33EE" w:rsidP="0003218D">
                            <w:pPr>
                              <w:spacing w:line="276" w:lineRule="auto"/>
                              <w:rPr>
                                <w:rFonts w:ascii="Arial" w:hAnsi="Arial" w:cs="Arial"/>
                                <w:color w:val="FFFFFF"/>
                                <w:sz w:val="26"/>
                                <w:szCs w:val="26"/>
                              </w:rPr>
                            </w:pPr>
                            <w:r>
                              <w:rPr>
                                <w:rFonts w:ascii="Arial" w:hAnsi="Arial" w:cs="Arial"/>
                                <w:color w:val="FFFFFF"/>
                                <w:sz w:val="26"/>
                                <w:szCs w:val="26"/>
                              </w:rPr>
                              <w:t>Summary of</w:t>
                            </w:r>
                            <w:r w:rsidR="0003218D" w:rsidRPr="00597C9F">
                              <w:rPr>
                                <w:rFonts w:ascii="Arial" w:hAnsi="Arial" w:cs="Arial"/>
                                <w:color w:val="FFFFFF"/>
                                <w:sz w:val="26"/>
                                <w:szCs w:val="26"/>
                              </w:rPr>
                              <w:t xml:space="preserve"> Community Advisory Group</w:t>
                            </w:r>
                            <w:r>
                              <w:rPr>
                                <w:rFonts w:ascii="Arial" w:hAnsi="Arial" w:cs="Arial"/>
                                <w:color w:val="FFFFFF"/>
                                <w:sz w:val="26"/>
                                <w:szCs w:val="26"/>
                              </w:rPr>
                              <w:t xml:space="preserve"> Meeting</w:t>
                            </w:r>
                          </w:p>
                          <w:p w14:paraId="6CAD2975" w14:textId="77777777" w:rsidR="0003218D" w:rsidRDefault="0003218D" w:rsidP="0003218D"/>
                          <w:p w14:paraId="4A1C525B" w14:textId="77777777" w:rsidR="0003218D" w:rsidRPr="003E6787" w:rsidRDefault="0003218D" w:rsidP="0003218D">
                            <w:pPr>
                              <w:pStyle w:val="Heading1"/>
                              <w:numPr>
                                <w:ilvl w:val="0"/>
                                <w:numId w:val="0"/>
                              </w:numPr>
                              <w:rPr>
                                <w:b w:val="0"/>
                                <w:color w:val="FFFFFF"/>
                                <w:sz w:val="48"/>
                                <w:szCs w:val="48"/>
                              </w:rPr>
                            </w:pPr>
                            <w:proofErr w:type="spellStart"/>
                            <w:r>
                              <w:rPr>
                                <w:b w:val="0"/>
                                <w:color w:val="FFFFFF"/>
                                <w:sz w:val="48"/>
                                <w:szCs w:val="48"/>
                              </w:rPr>
                              <w:t>MinutesAgenda</w:t>
                            </w:r>
                            <w:bookmarkEnd w:id="0"/>
                            <w:proofErr w:type="spellEnd"/>
                          </w:p>
                          <w:p w14:paraId="3B9059C8" w14:textId="77777777" w:rsidR="0003218D" w:rsidRPr="00597C9F" w:rsidRDefault="0003218D" w:rsidP="0003218D">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50.9pt;width:382.9pt;height:8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" stroked="f">
                <v:fill opacity="0"/>
                <v:textbox>
                  <w:txbxContent>
                    <w:p w:rsidR="0003218D" w:rsidRPr="000B33EE" w:rsidRDefault="000B33EE" w:rsidP="0003218D">
                      <w:pPr>
                        <w:pStyle w:val="Heading1"/>
                        <w:numPr>
                          <w:ilvl w:val="0"/>
                          <w:numId w:val="0"/>
                        </w:numPr>
                        <w:rPr>
                          <w:color w:val="FFFFFF"/>
                          <w:sz w:val="48"/>
                          <w:szCs w:val="48"/>
                        </w:rPr>
                      </w:pPr>
                      <w:bookmarkStart w:id="1" w:name="_Toc3452331"/>
                      <w:r w:rsidRPr="000B33EE">
                        <w:rPr>
                          <w:color w:val="FFFFFF"/>
                          <w:sz w:val="48"/>
                          <w:szCs w:val="48"/>
                        </w:rPr>
                        <w:t>Chisholm Road Prison Project</w:t>
                      </w:r>
                    </w:p>
                    <w:p w:rsidR="0003218D" w:rsidRPr="00597C9F" w:rsidRDefault="000B33EE" w:rsidP="0003218D">
                      <w:pPr>
                        <w:spacing w:line="276" w:lineRule="auto"/>
                        <w:rPr>
                          <w:rFonts w:ascii="Arial" w:hAnsi="Arial" w:cs="Arial"/>
                          <w:color w:val="FFFFFF"/>
                          <w:sz w:val="26"/>
                          <w:szCs w:val="26"/>
                        </w:rPr>
                      </w:pPr>
                      <w:r>
                        <w:rPr>
                          <w:rFonts w:ascii="Arial" w:hAnsi="Arial" w:cs="Arial"/>
                          <w:color w:val="FFFFFF"/>
                          <w:sz w:val="26"/>
                          <w:szCs w:val="26"/>
                        </w:rPr>
                        <w:t>Summary of</w:t>
                      </w:r>
                      <w:r w:rsidR="0003218D" w:rsidRPr="00597C9F">
                        <w:rPr>
                          <w:rFonts w:ascii="Arial" w:hAnsi="Arial" w:cs="Arial"/>
                          <w:color w:val="FFFFFF"/>
                          <w:sz w:val="26"/>
                          <w:szCs w:val="26"/>
                        </w:rPr>
                        <w:t xml:space="preserve"> Community Advisory Group</w:t>
                      </w:r>
                      <w:r>
                        <w:rPr>
                          <w:rFonts w:ascii="Arial" w:hAnsi="Arial" w:cs="Arial"/>
                          <w:color w:val="FFFFFF"/>
                          <w:sz w:val="26"/>
                          <w:szCs w:val="26"/>
                        </w:rPr>
                        <w:t xml:space="preserve"> Meeting</w:t>
                      </w:r>
                    </w:p>
                    <w:p w:rsidR="0003218D" w:rsidRDefault="0003218D" w:rsidP="0003218D"/>
                    <w:p w:rsidR="0003218D" w:rsidRPr="003E6787" w:rsidRDefault="0003218D" w:rsidP="0003218D">
                      <w:pPr>
                        <w:pStyle w:val="Heading1"/>
                        <w:numPr>
                          <w:ilvl w:val="0"/>
                          <w:numId w:val="0"/>
                        </w:numPr>
                        <w:rPr>
                          <w:b w:val="0"/>
                          <w:color w:val="FFFFFF"/>
                          <w:sz w:val="48"/>
                          <w:szCs w:val="48"/>
                        </w:rPr>
                      </w:pPr>
                      <w:proofErr w:type="spellStart"/>
                      <w:r>
                        <w:rPr>
                          <w:b w:val="0"/>
                          <w:color w:val="FFFFFF"/>
                          <w:sz w:val="48"/>
                          <w:szCs w:val="48"/>
                        </w:rPr>
                        <w:t>MinutesAgenda</w:t>
                      </w:r>
                      <w:bookmarkEnd w:id="1"/>
                      <w:proofErr w:type="spellEnd"/>
                    </w:p>
                    <w:p w:rsidR="0003218D" w:rsidRPr="00597C9F" w:rsidRDefault="0003218D" w:rsidP="0003218D">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p w14:paraId="45FA03B2" w14:textId="77777777" w:rsidR="0003218D" w:rsidRPr="00E847F4" w:rsidRDefault="0003218D" w:rsidP="0003218D">
      <w:pPr>
        <w:pStyle w:val="DJCSbody"/>
        <w:ind w:left="0"/>
        <w:rPr>
          <w:rFonts w:cs="Arial"/>
          <w:sz w:val="24"/>
          <w:szCs w:val="22"/>
        </w:rPr>
      </w:pPr>
      <w:r w:rsidRPr="00E847F4">
        <w:rPr>
          <w:rFonts w:cs="Arial"/>
          <w:noProof/>
          <w:lang w:eastAsia="en-AU"/>
        </w:rPr>
        <w:drawing>
          <wp:anchor distT="0" distB="0" distL="114300" distR="114300" simplePos="0" relativeHeight="251660288" behindDoc="1" locked="0" layoutInCell="1" allowOverlap="1" wp14:anchorId="35ECC3EB" wp14:editId="5724DDF2">
            <wp:simplePos x="0" y="0"/>
            <wp:positionH relativeFrom="page">
              <wp:posOffset>415925</wp:posOffset>
            </wp:positionH>
            <wp:positionV relativeFrom="page">
              <wp:posOffset>541655</wp:posOffset>
            </wp:positionV>
            <wp:extent cx="6668770" cy="1003935"/>
            <wp:effectExtent l="0" t="0" r="0" b="5715"/>
            <wp:wrapNone/>
            <wp:docPr id="3" name="Picture 3"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877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10427"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972"/>
        <w:gridCol w:w="5627"/>
        <w:gridCol w:w="1232"/>
        <w:gridCol w:w="1596"/>
      </w:tblGrid>
      <w:tr w:rsidR="0003218D" w:rsidRPr="00E847F4" w14:paraId="1A2800ED" w14:textId="77777777" w:rsidTr="0003218D">
        <w:trPr>
          <w:tblHeader/>
        </w:trPr>
        <w:tc>
          <w:tcPr>
            <w:tcW w:w="10427" w:type="dxa"/>
            <w:gridSpan w:val="4"/>
            <w:shd w:val="clear" w:color="auto" w:fill="E0E0E0"/>
            <w:vAlign w:val="center"/>
          </w:tcPr>
          <w:p w14:paraId="236CA5F9" w14:textId="77777777" w:rsidR="0003218D" w:rsidRPr="00E847F4" w:rsidRDefault="0003218D" w:rsidP="0003218D">
            <w:pPr>
              <w:pStyle w:val="TableHeader"/>
              <w:rPr>
                <w:rFonts w:cs="Arial"/>
                <w:sz w:val="22"/>
                <w:szCs w:val="22"/>
              </w:rPr>
            </w:pPr>
            <w:r w:rsidRPr="00E847F4">
              <w:rPr>
                <w:rFonts w:cs="Arial"/>
                <w:sz w:val="22"/>
                <w:szCs w:val="22"/>
              </w:rPr>
              <w:t>Meeting details</w:t>
            </w:r>
          </w:p>
        </w:tc>
      </w:tr>
      <w:tr w:rsidR="0003218D" w:rsidRPr="00E847F4" w14:paraId="55950B4C" w14:textId="77777777" w:rsidTr="0003218D">
        <w:tc>
          <w:tcPr>
            <w:tcW w:w="1972" w:type="dxa"/>
            <w:shd w:val="clear" w:color="auto" w:fill="auto"/>
            <w:vAlign w:val="center"/>
          </w:tcPr>
          <w:p w14:paraId="0BB831CF" w14:textId="77777777" w:rsidR="0003218D" w:rsidRPr="00E847F4" w:rsidRDefault="0003218D" w:rsidP="0003218D">
            <w:pPr>
              <w:pStyle w:val="TableText-Bold"/>
              <w:rPr>
                <w:rFonts w:cs="Arial"/>
                <w:sz w:val="22"/>
                <w:szCs w:val="22"/>
                <w:lang w:val="en-US"/>
              </w:rPr>
            </w:pPr>
            <w:r w:rsidRPr="00E847F4">
              <w:rPr>
                <w:rFonts w:cs="Arial"/>
                <w:sz w:val="22"/>
                <w:szCs w:val="22"/>
              </w:rPr>
              <w:t>Meeting title:</w:t>
            </w:r>
          </w:p>
        </w:tc>
        <w:tc>
          <w:tcPr>
            <w:tcW w:w="5627" w:type="dxa"/>
            <w:vAlign w:val="center"/>
          </w:tcPr>
          <w:p w14:paraId="345B7E09" w14:textId="77777777" w:rsidR="0003218D" w:rsidRPr="00E847F4" w:rsidRDefault="0003218D" w:rsidP="0003218D">
            <w:pPr>
              <w:pStyle w:val="MeetingTitle"/>
              <w:rPr>
                <w:rFonts w:cs="Arial"/>
                <w:sz w:val="22"/>
                <w:szCs w:val="22"/>
              </w:rPr>
            </w:pPr>
            <w:r w:rsidRPr="00E847F4">
              <w:rPr>
                <w:rFonts w:cs="Arial"/>
                <w:sz w:val="22"/>
                <w:szCs w:val="22"/>
              </w:rPr>
              <w:t>Community Advisory Group</w:t>
            </w:r>
          </w:p>
        </w:tc>
        <w:tc>
          <w:tcPr>
            <w:tcW w:w="1232" w:type="dxa"/>
            <w:vAlign w:val="center"/>
          </w:tcPr>
          <w:p w14:paraId="34FEDCB6" w14:textId="77777777" w:rsidR="0003218D" w:rsidRPr="00E847F4" w:rsidRDefault="0003218D" w:rsidP="0003218D">
            <w:pPr>
              <w:pStyle w:val="TableText-Bold"/>
              <w:rPr>
                <w:rFonts w:cs="Arial"/>
                <w:sz w:val="22"/>
                <w:szCs w:val="22"/>
              </w:rPr>
            </w:pPr>
            <w:r w:rsidRPr="00E847F4">
              <w:rPr>
                <w:rFonts w:cs="Arial"/>
                <w:sz w:val="22"/>
                <w:szCs w:val="22"/>
              </w:rPr>
              <w:t>No:</w:t>
            </w:r>
          </w:p>
        </w:tc>
        <w:tc>
          <w:tcPr>
            <w:tcW w:w="1596" w:type="dxa"/>
            <w:vAlign w:val="center"/>
          </w:tcPr>
          <w:p w14:paraId="306609DC" w14:textId="77777777" w:rsidR="0003218D" w:rsidRPr="00E847F4" w:rsidRDefault="0003218D" w:rsidP="0003218D">
            <w:pPr>
              <w:pStyle w:val="TableText"/>
              <w:rPr>
                <w:rFonts w:cs="Arial"/>
                <w:sz w:val="22"/>
                <w:szCs w:val="22"/>
              </w:rPr>
            </w:pPr>
            <w:r w:rsidRPr="00E847F4">
              <w:rPr>
                <w:rFonts w:cs="Arial"/>
                <w:sz w:val="22"/>
                <w:szCs w:val="22"/>
              </w:rPr>
              <w:t>5</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3218D" w:rsidRPr="00E847F4" w14:paraId="4B881EB8" w14:textId="77777777" w:rsidTr="0003218D">
        <w:tc>
          <w:tcPr>
            <w:tcW w:w="1972" w:type="dxa"/>
            <w:shd w:val="clear" w:color="auto" w:fill="auto"/>
            <w:vAlign w:val="center"/>
          </w:tcPr>
          <w:p w14:paraId="51DF3C4C" w14:textId="77777777" w:rsidR="0003218D" w:rsidRPr="00E847F4" w:rsidRDefault="0003218D" w:rsidP="0003218D">
            <w:pPr>
              <w:pStyle w:val="TableText-Bold"/>
              <w:rPr>
                <w:rFonts w:cs="Arial"/>
                <w:sz w:val="22"/>
                <w:szCs w:val="22"/>
              </w:rPr>
            </w:pPr>
            <w:r w:rsidRPr="00E847F4">
              <w:rPr>
                <w:rFonts w:cs="Arial"/>
                <w:sz w:val="22"/>
                <w:szCs w:val="22"/>
              </w:rPr>
              <w:t>Date:</w:t>
            </w:r>
          </w:p>
        </w:tc>
        <w:tc>
          <w:tcPr>
            <w:tcW w:w="5627" w:type="dxa"/>
            <w:vAlign w:val="center"/>
          </w:tcPr>
          <w:p w14:paraId="7C1919B4" w14:textId="77777777" w:rsidR="0003218D" w:rsidRPr="00E847F4" w:rsidRDefault="0003218D" w:rsidP="0003218D">
            <w:pPr>
              <w:pStyle w:val="Date"/>
            </w:pPr>
            <w:r w:rsidRPr="00E847F4">
              <w:t xml:space="preserve">Wednesday 20 </w:t>
            </w:r>
            <w:r>
              <w:t xml:space="preserve">March </w:t>
            </w:r>
            <w:r w:rsidRPr="00E847F4">
              <w:t>2019</w:t>
            </w:r>
          </w:p>
        </w:tc>
        <w:tc>
          <w:tcPr>
            <w:tcW w:w="1232" w:type="dxa"/>
            <w:vAlign w:val="center"/>
          </w:tcPr>
          <w:p w14:paraId="69FC1662" w14:textId="77777777" w:rsidR="0003218D" w:rsidRPr="00E847F4" w:rsidRDefault="0003218D" w:rsidP="0003218D">
            <w:pPr>
              <w:pStyle w:val="TableText-Bold"/>
              <w:rPr>
                <w:rFonts w:cs="Arial"/>
                <w:sz w:val="22"/>
                <w:szCs w:val="22"/>
              </w:rPr>
            </w:pPr>
            <w:r w:rsidRPr="00E847F4">
              <w:rPr>
                <w:rFonts w:cs="Arial"/>
                <w:sz w:val="22"/>
                <w:szCs w:val="22"/>
              </w:rPr>
              <w:t xml:space="preserve">Time: </w:t>
            </w:r>
          </w:p>
        </w:tc>
        <w:tc>
          <w:tcPr>
            <w:tcW w:w="1596" w:type="dxa"/>
            <w:vAlign w:val="center"/>
          </w:tcPr>
          <w:p w14:paraId="06F3A185" w14:textId="77777777" w:rsidR="0003218D" w:rsidRPr="00E847F4" w:rsidRDefault="0003218D" w:rsidP="0003218D">
            <w:pPr>
              <w:pStyle w:val="TableText"/>
              <w:rPr>
                <w:rFonts w:cs="Arial"/>
                <w:sz w:val="22"/>
                <w:szCs w:val="22"/>
              </w:rPr>
            </w:pPr>
            <w:r w:rsidRPr="00E847F4">
              <w:rPr>
                <w:rFonts w:cs="Arial"/>
                <w:sz w:val="22"/>
                <w:szCs w:val="22"/>
              </w:rPr>
              <w:t>4.</w:t>
            </w:r>
            <w:r>
              <w:rPr>
                <w:rFonts w:cs="Arial"/>
                <w:sz w:val="22"/>
                <w:szCs w:val="22"/>
              </w:rPr>
              <w:t>20</w:t>
            </w:r>
            <w:r w:rsidRPr="00E847F4">
              <w:rPr>
                <w:rFonts w:cs="Arial"/>
                <w:sz w:val="22"/>
                <w:szCs w:val="22"/>
              </w:rPr>
              <w:t>pm to 6.00pm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3218D" w:rsidRPr="00E847F4" w14:paraId="09E91D5E" w14:textId="77777777" w:rsidTr="0003218D">
        <w:tc>
          <w:tcPr>
            <w:tcW w:w="1972" w:type="dxa"/>
            <w:shd w:val="clear" w:color="auto" w:fill="auto"/>
            <w:vAlign w:val="center"/>
          </w:tcPr>
          <w:p w14:paraId="400F438C" w14:textId="77777777" w:rsidR="0003218D" w:rsidRPr="00E847F4" w:rsidRDefault="0003218D" w:rsidP="0003218D">
            <w:pPr>
              <w:pStyle w:val="TableText-Bold"/>
              <w:rPr>
                <w:rFonts w:cs="Arial"/>
                <w:sz w:val="22"/>
                <w:szCs w:val="22"/>
              </w:rPr>
            </w:pPr>
            <w:r w:rsidRPr="00E847F4">
              <w:rPr>
                <w:rFonts w:cs="Arial"/>
                <w:sz w:val="22"/>
                <w:szCs w:val="22"/>
              </w:rPr>
              <w:t>Location:</w:t>
            </w:r>
          </w:p>
        </w:tc>
        <w:tc>
          <w:tcPr>
            <w:tcW w:w="8455" w:type="dxa"/>
            <w:gridSpan w:val="3"/>
            <w:vAlign w:val="center"/>
          </w:tcPr>
          <w:p w14:paraId="249F2F5F" w14:textId="77777777" w:rsidR="0003218D" w:rsidRPr="00E847F4" w:rsidRDefault="0003218D" w:rsidP="0003218D">
            <w:pPr>
              <w:pStyle w:val="TableText"/>
              <w:rPr>
                <w:rFonts w:cs="Arial"/>
                <w:sz w:val="22"/>
                <w:szCs w:val="22"/>
              </w:rPr>
            </w:pPr>
            <w:proofErr w:type="spellStart"/>
            <w:r w:rsidRPr="00E847F4">
              <w:rPr>
                <w:rFonts w:cs="Arial"/>
                <w:sz w:val="22"/>
                <w:szCs w:val="22"/>
              </w:rPr>
              <w:t>Marngoneet</w:t>
            </w:r>
            <w:proofErr w:type="spellEnd"/>
            <w:r w:rsidRPr="00E847F4">
              <w:rPr>
                <w:rFonts w:cs="Arial"/>
                <w:sz w:val="22"/>
                <w:szCs w:val="22"/>
              </w:rPr>
              <w:t xml:space="preserve"> Correctional Centre (Boardroom Administration Building), 1170 Bacchus Marsh Road, LARA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3218D" w:rsidRPr="00E847F4" w14:paraId="71914807" w14:textId="77777777" w:rsidTr="0003218D">
        <w:trPr>
          <w:tblHeader/>
        </w:trPr>
        <w:tc>
          <w:tcPr>
            <w:tcW w:w="10427" w:type="dxa"/>
            <w:gridSpan w:val="4"/>
            <w:shd w:val="clear" w:color="auto" w:fill="E0E0E0"/>
          </w:tcPr>
          <w:p w14:paraId="4F18480F" w14:textId="77777777" w:rsidR="0003218D" w:rsidRPr="00E847F4" w:rsidRDefault="0003218D" w:rsidP="0003218D">
            <w:pPr>
              <w:pStyle w:val="TableHeader"/>
              <w:rPr>
                <w:rFonts w:cs="Arial"/>
                <w:sz w:val="22"/>
                <w:szCs w:val="22"/>
                <w:lang w:val="en-US"/>
              </w:rPr>
            </w:pPr>
            <w:r w:rsidRPr="00E847F4">
              <w:rPr>
                <w:rFonts w:cs="Arial"/>
                <w:sz w:val="22"/>
                <w:szCs w:val="22"/>
              </w:rPr>
              <w:t>Attendees</w:t>
            </w:r>
          </w:p>
        </w:tc>
      </w:tr>
      <w:tr w:rsidR="0003218D" w:rsidRPr="00E847F4" w14:paraId="79D7845E" w14:textId="77777777" w:rsidTr="0003218D">
        <w:tc>
          <w:tcPr>
            <w:tcW w:w="10427" w:type="dxa"/>
            <w:gridSpan w:val="4"/>
          </w:tcPr>
          <w:p w14:paraId="6D8539EA" w14:textId="77777777" w:rsidR="0003218D" w:rsidRPr="00E847F4" w:rsidRDefault="0003218D" w:rsidP="0003218D">
            <w:pPr>
              <w:pStyle w:val="TableText"/>
              <w:rPr>
                <w:rFonts w:cs="Arial"/>
                <w:sz w:val="22"/>
                <w:szCs w:val="22"/>
              </w:rPr>
            </w:pPr>
            <w:r w:rsidRPr="00E847F4">
              <w:rPr>
                <w:rFonts w:cs="Arial"/>
                <w:b/>
                <w:sz w:val="22"/>
                <w:szCs w:val="22"/>
              </w:rPr>
              <w:t>Community Advisory Group members:</w:t>
            </w:r>
            <w:r w:rsidRPr="00E847F4">
              <w:rPr>
                <w:rFonts w:cs="Arial"/>
                <w:sz w:val="22"/>
                <w:szCs w:val="22"/>
              </w:rPr>
              <w:t xml:space="preserve">  Councillor Kylie </w:t>
            </w:r>
            <w:proofErr w:type="spellStart"/>
            <w:r w:rsidRPr="00E847F4">
              <w:rPr>
                <w:rFonts w:cs="Arial"/>
                <w:sz w:val="22"/>
                <w:szCs w:val="22"/>
              </w:rPr>
              <w:t>Grzybek</w:t>
            </w:r>
            <w:proofErr w:type="spellEnd"/>
            <w:r w:rsidRPr="00E847F4">
              <w:rPr>
                <w:rFonts w:cs="Arial"/>
                <w:sz w:val="22"/>
                <w:szCs w:val="22"/>
              </w:rPr>
              <w:t xml:space="preserve"> (</w:t>
            </w:r>
            <w:proofErr w:type="spellStart"/>
            <w:r w:rsidRPr="00E847F4">
              <w:rPr>
                <w:rFonts w:cs="Arial"/>
                <w:sz w:val="22"/>
                <w:szCs w:val="22"/>
              </w:rPr>
              <w:t>Winderemere</w:t>
            </w:r>
            <w:proofErr w:type="spellEnd"/>
            <w:r>
              <w:rPr>
                <w:rFonts w:cs="Arial"/>
                <w:sz w:val="22"/>
                <w:szCs w:val="22"/>
              </w:rPr>
              <w:t xml:space="preserve">), </w:t>
            </w:r>
            <w:r w:rsidRPr="00E847F4">
              <w:rPr>
                <w:rFonts w:eastAsia="Calibri" w:cs="Arial"/>
                <w:color w:val="000000"/>
                <w:sz w:val="22"/>
                <w:szCs w:val="22"/>
              </w:rPr>
              <w:t xml:space="preserve">John </w:t>
            </w:r>
            <w:proofErr w:type="spellStart"/>
            <w:r w:rsidRPr="00E847F4">
              <w:rPr>
                <w:rFonts w:eastAsia="Calibri" w:cs="Arial"/>
                <w:color w:val="000000"/>
                <w:sz w:val="22"/>
                <w:szCs w:val="22"/>
              </w:rPr>
              <w:t>Brne</w:t>
            </w:r>
            <w:proofErr w:type="spellEnd"/>
            <w:r w:rsidRPr="00E847F4">
              <w:rPr>
                <w:rFonts w:eastAsia="Calibri" w:cs="Arial"/>
                <w:color w:val="000000"/>
                <w:sz w:val="22"/>
                <w:szCs w:val="22"/>
              </w:rPr>
              <w:t xml:space="preserve"> (community member), Barry White (community member), Jeff Cahn (community member), </w:t>
            </w:r>
            <w:r>
              <w:rPr>
                <w:rFonts w:eastAsia="Calibri" w:cs="Arial"/>
                <w:color w:val="000000"/>
                <w:sz w:val="22"/>
                <w:szCs w:val="22"/>
              </w:rPr>
              <w:t xml:space="preserve">Ivan </w:t>
            </w:r>
            <w:proofErr w:type="spellStart"/>
            <w:r>
              <w:rPr>
                <w:rFonts w:eastAsia="Calibri" w:cs="Arial"/>
                <w:color w:val="000000"/>
                <w:sz w:val="22"/>
                <w:szCs w:val="22"/>
              </w:rPr>
              <w:t>Valder</w:t>
            </w:r>
            <w:proofErr w:type="spellEnd"/>
            <w:r>
              <w:rPr>
                <w:rFonts w:eastAsia="Calibri" w:cs="Arial"/>
                <w:color w:val="000000"/>
                <w:sz w:val="22"/>
                <w:szCs w:val="22"/>
              </w:rPr>
              <w:t xml:space="preserve"> </w:t>
            </w:r>
            <w:r w:rsidRPr="00E847F4">
              <w:rPr>
                <w:rFonts w:eastAsia="Calibri" w:cs="Arial"/>
                <w:color w:val="000000"/>
                <w:sz w:val="22"/>
                <w:szCs w:val="22"/>
              </w:rPr>
              <w:t>(</w:t>
            </w:r>
            <w:r>
              <w:rPr>
                <w:rFonts w:eastAsia="Calibri" w:cs="Arial"/>
                <w:color w:val="000000"/>
                <w:sz w:val="22"/>
                <w:szCs w:val="22"/>
              </w:rPr>
              <w:t xml:space="preserve">Acting </w:t>
            </w:r>
            <w:r w:rsidRPr="00E847F4">
              <w:rPr>
                <w:rFonts w:eastAsia="Calibri" w:cs="Arial"/>
                <w:color w:val="000000"/>
                <w:sz w:val="22"/>
                <w:szCs w:val="22"/>
              </w:rPr>
              <w:t xml:space="preserve">Executive Director, Barwon South West Region), </w:t>
            </w:r>
            <w:r>
              <w:t xml:space="preserve"> </w:t>
            </w:r>
            <w:r w:rsidRPr="00AE6FD4">
              <w:rPr>
                <w:rFonts w:eastAsia="Calibri" w:cs="Arial"/>
                <w:color w:val="000000"/>
                <w:sz w:val="22"/>
                <w:szCs w:val="22"/>
              </w:rPr>
              <w:t xml:space="preserve">Garry Jackson Program Director, New Builds (delegated to </w:t>
            </w:r>
            <w:proofErr w:type="spellStart"/>
            <w:r w:rsidRPr="00AE6FD4">
              <w:rPr>
                <w:rFonts w:eastAsia="Calibri" w:cs="Arial"/>
                <w:color w:val="000000"/>
                <w:sz w:val="22"/>
                <w:szCs w:val="22"/>
              </w:rPr>
              <w:t>Dijana</w:t>
            </w:r>
            <w:proofErr w:type="spellEnd"/>
            <w:r w:rsidRPr="00AE6FD4">
              <w:rPr>
                <w:rFonts w:eastAsia="Calibri" w:cs="Arial"/>
                <w:color w:val="000000"/>
                <w:sz w:val="22"/>
                <w:szCs w:val="22"/>
              </w:rPr>
              <w:t xml:space="preserve"> Dragovic) </w:t>
            </w:r>
            <w:proofErr w:type="spellStart"/>
            <w:r w:rsidRPr="00E847F4">
              <w:rPr>
                <w:rFonts w:cs="Arial"/>
                <w:sz w:val="22"/>
                <w:szCs w:val="22"/>
              </w:rPr>
              <w:t>Dijana</w:t>
            </w:r>
            <w:proofErr w:type="spellEnd"/>
            <w:r w:rsidRPr="00E847F4">
              <w:rPr>
                <w:rFonts w:cs="Arial"/>
                <w:sz w:val="22"/>
                <w:szCs w:val="22"/>
              </w:rPr>
              <w:t xml:space="preserve"> Dragovic (Acting Program Director, New Builds), </w:t>
            </w:r>
            <w:r w:rsidRPr="00E847F4">
              <w:rPr>
                <w:rFonts w:eastAsia="Calibri" w:cs="Arial"/>
                <w:color w:val="000000"/>
                <w:sz w:val="22"/>
                <w:szCs w:val="22"/>
              </w:rPr>
              <w:t xml:space="preserve">David Withington (community member), Leigh Bartlett (community member), </w:t>
            </w:r>
            <w:r w:rsidRPr="00E847F4">
              <w:rPr>
                <w:rFonts w:cs="Arial"/>
                <w:sz w:val="22"/>
                <w:szCs w:val="22"/>
              </w:rPr>
              <w:t xml:space="preserve">Rod Wise (Deputy Commissioner, </w:t>
            </w:r>
            <w:r w:rsidRPr="00E847F4">
              <w:rPr>
                <w:rFonts w:eastAsia="Calibri" w:cs="Arial"/>
                <w:color w:val="000000"/>
                <w:sz w:val="22"/>
                <w:szCs w:val="22"/>
              </w:rPr>
              <w:t xml:space="preserve"> </w:t>
            </w:r>
            <w:r w:rsidRPr="00E847F4">
              <w:rPr>
                <w:rFonts w:cs="Arial"/>
                <w:sz w:val="22"/>
                <w:szCs w:val="22"/>
              </w:rPr>
              <w:t>Corrections Victoria),  Marylyn Pettit (community member)</w:t>
            </w:r>
            <w:r w:rsidRPr="00E847F4">
              <w:rPr>
                <w:rFonts w:eastAsia="Calibri" w:cs="Arial"/>
                <w:color w:val="000000"/>
                <w:sz w:val="22"/>
                <w:szCs w:val="22"/>
              </w:rPr>
              <w:t>.</w:t>
            </w:r>
          </w:p>
          <w:p w14:paraId="2B0BAC23" w14:textId="77777777" w:rsidR="0003218D" w:rsidRPr="00E847F4" w:rsidRDefault="0003218D" w:rsidP="0003218D">
            <w:pPr>
              <w:pStyle w:val="TableText"/>
              <w:rPr>
                <w:rFonts w:cs="Arial"/>
                <w:sz w:val="22"/>
                <w:szCs w:val="22"/>
              </w:rPr>
            </w:pPr>
            <w:r w:rsidRPr="00E847F4">
              <w:rPr>
                <w:rFonts w:cs="Arial"/>
                <w:b/>
                <w:sz w:val="22"/>
                <w:szCs w:val="22"/>
              </w:rPr>
              <w:t>Additional:</w:t>
            </w:r>
            <w:r w:rsidRPr="00E847F4">
              <w:rPr>
                <w:rFonts w:cs="Arial"/>
                <w:sz w:val="22"/>
                <w:szCs w:val="22"/>
              </w:rPr>
              <w:t xml:space="preserve"> Louise Baring (Communication Manager, New Builds)</w:t>
            </w:r>
            <w:r>
              <w:rPr>
                <w:rFonts w:cs="Arial"/>
                <w:sz w:val="22"/>
                <w:szCs w:val="22"/>
              </w:rPr>
              <w:t>, Rachel Robertson (Senior Communication Manager, New Builds)</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3218D" w:rsidRPr="00E847F4" w14:paraId="394DAE22" w14:textId="77777777" w:rsidTr="0003218D">
        <w:tc>
          <w:tcPr>
            <w:tcW w:w="10427" w:type="dxa"/>
            <w:gridSpan w:val="4"/>
            <w:shd w:val="clear" w:color="auto" w:fill="E7E6E6"/>
          </w:tcPr>
          <w:p w14:paraId="5BFDF931" w14:textId="77777777" w:rsidR="0003218D" w:rsidRPr="00E847F4" w:rsidRDefault="0003218D" w:rsidP="0003218D">
            <w:pPr>
              <w:pStyle w:val="TableText"/>
              <w:rPr>
                <w:rFonts w:cs="Arial"/>
                <w:sz w:val="22"/>
                <w:szCs w:val="22"/>
              </w:rPr>
            </w:pPr>
            <w:r w:rsidRPr="00E847F4">
              <w:rPr>
                <w:rFonts w:cs="Arial"/>
                <w:b/>
                <w:sz w:val="22"/>
                <w:szCs w:val="22"/>
              </w:rPr>
              <w:t>Apologies:</w:t>
            </w:r>
            <w:r w:rsidRPr="00E847F4">
              <w:rPr>
                <w:rFonts w:eastAsia="Calibri" w:cs="Arial"/>
                <w:color w:val="000000"/>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3218D" w:rsidRPr="00E847F4" w14:paraId="43B0D4B5" w14:textId="77777777" w:rsidTr="0003218D">
        <w:tc>
          <w:tcPr>
            <w:tcW w:w="10427" w:type="dxa"/>
            <w:gridSpan w:val="4"/>
            <w:tcBorders>
              <w:bottom w:val="single" w:sz="4" w:space="0" w:color="auto"/>
            </w:tcBorders>
            <w:vAlign w:val="center"/>
          </w:tcPr>
          <w:p w14:paraId="741E2651" w14:textId="77777777" w:rsidR="0003218D" w:rsidRPr="0080607C" w:rsidRDefault="0003218D" w:rsidP="0003218D">
            <w:pPr>
              <w:shd w:val="clear" w:color="auto" w:fill="FFFFFF"/>
              <w:rPr>
                <w:rFonts w:ascii="Arial" w:hAnsi="Arial" w:cs="Arial"/>
              </w:rPr>
            </w:pPr>
            <w:r w:rsidRPr="0080607C">
              <w:rPr>
                <w:rFonts w:ascii="Arial" w:hAnsi="Arial" w:cs="Arial"/>
              </w:rPr>
              <w:t>Justin Giddings (Chair), Corrina Eccles (community member), Leanne Rayner (Sergeant, Lara Police Station), and Nigel Bird (community member),</w:t>
            </w:r>
          </w:p>
        </w:tc>
      </w:tr>
      <w:tr w:rsidR="0003218D" w:rsidRPr="00E847F4" w14:paraId="441C575C" w14:textId="77777777" w:rsidTr="0003218D">
        <w:tc>
          <w:tcPr>
            <w:tcW w:w="10427" w:type="dxa"/>
            <w:gridSpan w:val="4"/>
            <w:tcBorders>
              <w:top w:val="single" w:sz="4" w:space="0" w:color="auto"/>
              <w:left w:val="nil"/>
              <w:bottom w:val="nil"/>
              <w:right w:val="nil"/>
            </w:tcBorders>
            <w:shd w:val="clear" w:color="auto" w:fill="E7E6E6"/>
            <w:vAlign w:val="center"/>
          </w:tcPr>
          <w:p w14:paraId="71DCF127" w14:textId="77777777" w:rsidR="0003218D" w:rsidRPr="00E847F4" w:rsidRDefault="0003218D" w:rsidP="0003218D">
            <w:pPr>
              <w:pStyle w:val="TableHeader"/>
              <w:rPr>
                <w:rFonts w:cs="Arial"/>
                <w:sz w:val="22"/>
                <w:szCs w:val="22"/>
              </w:rPr>
            </w:pPr>
            <w:r w:rsidRPr="00E847F4">
              <w:rPr>
                <w:rFonts w:cs="Arial"/>
                <w:sz w:val="22"/>
                <w:szCs w:val="22"/>
              </w:rPr>
              <w:t>Meeting overview</w:t>
            </w:r>
          </w:p>
        </w:tc>
      </w:tr>
    </w:tbl>
    <w:p w14:paraId="0E50375F" w14:textId="77777777" w:rsidR="0003218D" w:rsidRPr="0003218D" w:rsidRDefault="0003218D" w:rsidP="0003218D">
      <w:pPr>
        <w:spacing w:line="276" w:lineRule="auto"/>
        <w:rPr>
          <w:rFonts w:ascii="Arial" w:hAnsi="Arial" w:cs="Arial"/>
          <w:b/>
        </w:rPr>
      </w:pPr>
      <w:r w:rsidRPr="0003218D">
        <w:rPr>
          <w:rFonts w:ascii="Arial" w:hAnsi="Arial" w:cs="Arial"/>
          <w:noProof/>
        </w:rPr>
        <w:drawing>
          <wp:anchor distT="0" distB="0" distL="114300" distR="114300" simplePos="0" relativeHeight="251662336" behindDoc="1" locked="0" layoutInCell="1" allowOverlap="1" wp14:anchorId="3C636302" wp14:editId="4BDA1240">
            <wp:simplePos x="0" y="0"/>
            <wp:positionH relativeFrom="page">
              <wp:posOffset>419100</wp:posOffset>
            </wp:positionH>
            <wp:positionV relativeFrom="page">
              <wp:posOffset>465455</wp:posOffset>
            </wp:positionV>
            <wp:extent cx="6668770" cy="1003935"/>
            <wp:effectExtent l="0" t="0" r="0" b="5715"/>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8770"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18D">
        <w:rPr>
          <w:rFonts w:ascii="Arial" w:hAnsi="Arial" w:cs="Arial"/>
          <w:b/>
        </w:rPr>
        <w:t xml:space="preserve">Previous minutes </w:t>
      </w:r>
    </w:p>
    <w:p w14:paraId="3668EDE9" w14:textId="77777777" w:rsidR="0003218D" w:rsidRDefault="0003218D" w:rsidP="0003218D">
      <w:pPr>
        <w:pStyle w:val="DJCSbody"/>
        <w:ind w:left="0"/>
        <w:rPr>
          <w:rFonts w:cs="Arial"/>
        </w:rPr>
      </w:pPr>
      <w:r>
        <w:rPr>
          <w:rFonts w:cs="Arial"/>
        </w:rPr>
        <w:t>Previous minutes were endorsed.</w:t>
      </w:r>
    </w:p>
    <w:p w14:paraId="727BD889" w14:textId="77777777" w:rsidR="0003218D" w:rsidRDefault="0003218D" w:rsidP="0003218D">
      <w:pPr>
        <w:pStyle w:val="DJCSbody"/>
        <w:ind w:left="0"/>
        <w:rPr>
          <w:rFonts w:cs="Arial"/>
          <w:b/>
        </w:rPr>
      </w:pPr>
      <w:r w:rsidRPr="00BC2CC2">
        <w:rPr>
          <w:rFonts w:cs="Arial"/>
          <w:b/>
        </w:rPr>
        <w:t xml:space="preserve">Tour of Barwon Prison </w:t>
      </w:r>
    </w:p>
    <w:p w14:paraId="142EF842" w14:textId="77777777" w:rsidR="0003218D" w:rsidRPr="00BC2CC2" w:rsidRDefault="0003218D" w:rsidP="0003218D">
      <w:pPr>
        <w:pStyle w:val="DJCSbody"/>
        <w:ind w:left="0"/>
        <w:rPr>
          <w:rFonts w:cs="Arial"/>
        </w:rPr>
      </w:pPr>
      <w:r w:rsidRPr="00BC2CC2">
        <w:rPr>
          <w:rFonts w:cs="Arial"/>
        </w:rPr>
        <w:t xml:space="preserve">A </w:t>
      </w:r>
      <w:r>
        <w:rPr>
          <w:rFonts w:cs="Arial"/>
        </w:rPr>
        <w:t xml:space="preserve">tour of Barwon Prison was conducted for Community Advisory Group (CAG) members prior to the meeting. Members who attended the </w:t>
      </w:r>
      <w:r w:rsidRPr="00BC2CC2">
        <w:rPr>
          <w:rFonts w:cs="Arial"/>
        </w:rPr>
        <w:t xml:space="preserve">meeting </w:t>
      </w:r>
      <w:r>
        <w:rPr>
          <w:rFonts w:cs="Arial"/>
        </w:rPr>
        <w:t xml:space="preserve">noted </w:t>
      </w:r>
      <w:r w:rsidRPr="00BC2CC2">
        <w:rPr>
          <w:rFonts w:cs="Arial"/>
        </w:rPr>
        <w:t xml:space="preserve">how valuable it was to see inside a </w:t>
      </w:r>
      <w:proofErr w:type="gramStart"/>
      <w:r w:rsidRPr="00BC2CC2">
        <w:rPr>
          <w:rFonts w:cs="Arial"/>
        </w:rPr>
        <w:t>maximum security</w:t>
      </w:r>
      <w:proofErr w:type="gramEnd"/>
      <w:r w:rsidRPr="00BC2CC2">
        <w:rPr>
          <w:rFonts w:cs="Arial"/>
        </w:rPr>
        <w:t xml:space="preserve"> prison, </w:t>
      </w:r>
      <w:r>
        <w:rPr>
          <w:rFonts w:cs="Arial"/>
        </w:rPr>
        <w:t xml:space="preserve">including the opportunity to build an understanding of </w:t>
      </w:r>
      <w:r w:rsidRPr="00BC2CC2">
        <w:rPr>
          <w:rFonts w:cs="Arial"/>
        </w:rPr>
        <w:t xml:space="preserve">the processes and operations of </w:t>
      </w:r>
      <w:r>
        <w:rPr>
          <w:rFonts w:cs="Arial"/>
        </w:rPr>
        <w:t>a</w:t>
      </w:r>
      <w:r w:rsidRPr="00BC2CC2">
        <w:rPr>
          <w:rFonts w:cs="Arial"/>
        </w:rPr>
        <w:t xml:space="preserve"> prison.</w:t>
      </w:r>
    </w:p>
    <w:p w14:paraId="68F6B272" w14:textId="77777777" w:rsidR="0003218D" w:rsidRPr="00BC2CC2" w:rsidRDefault="0003218D" w:rsidP="0003218D">
      <w:pPr>
        <w:pStyle w:val="DJCSbody"/>
        <w:ind w:left="0"/>
        <w:rPr>
          <w:rFonts w:cs="Arial"/>
        </w:rPr>
      </w:pPr>
      <w:r>
        <w:rPr>
          <w:rFonts w:cs="Arial"/>
        </w:rPr>
        <w:t xml:space="preserve">Members who attended found they gained an understanding of the </w:t>
      </w:r>
      <w:r w:rsidRPr="00BC2CC2">
        <w:rPr>
          <w:rFonts w:cs="Arial"/>
        </w:rPr>
        <w:t xml:space="preserve">prison system more broadly whilst giving them a vision for the </w:t>
      </w:r>
      <w:r>
        <w:rPr>
          <w:rFonts w:cs="Arial"/>
        </w:rPr>
        <w:t xml:space="preserve">future </w:t>
      </w:r>
      <w:r w:rsidRPr="00BC2CC2">
        <w:rPr>
          <w:rFonts w:cs="Arial"/>
        </w:rPr>
        <w:t>prison at Chisholm Road.</w:t>
      </w:r>
    </w:p>
    <w:p w14:paraId="5B28C1A3" w14:textId="77777777" w:rsidR="0003218D" w:rsidRDefault="0003218D" w:rsidP="0003218D">
      <w:pPr>
        <w:pStyle w:val="NoSpacing"/>
        <w:rPr>
          <w:b/>
          <w:sz w:val="22"/>
        </w:rPr>
      </w:pPr>
      <w:r>
        <w:rPr>
          <w:b/>
          <w:sz w:val="22"/>
        </w:rPr>
        <w:t xml:space="preserve">Terms of Reference </w:t>
      </w:r>
    </w:p>
    <w:p w14:paraId="45997E94" w14:textId="77777777" w:rsidR="0003218D" w:rsidRDefault="0003218D" w:rsidP="0003218D">
      <w:pPr>
        <w:pStyle w:val="NoSpacing"/>
        <w:rPr>
          <w:b/>
          <w:sz w:val="22"/>
        </w:rPr>
      </w:pPr>
    </w:p>
    <w:p w14:paraId="2C99D0FA" w14:textId="77777777" w:rsidR="0003218D" w:rsidRDefault="0003218D" w:rsidP="0003218D">
      <w:pPr>
        <w:pStyle w:val="NoSpacing"/>
        <w:rPr>
          <w:sz w:val="22"/>
        </w:rPr>
      </w:pPr>
      <w:r w:rsidRPr="00BD43FC">
        <w:rPr>
          <w:sz w:val="22"/>
        </w:rPr>
        <w:t xml:space="preserve">The </w:t>
      </w:r>
      <w:r>
        <w:rPr>
          <w:sz w:val="22"/>
        </w:rPr>
        <w:t xml:space="preserve">Terms of Reference were reviewed and discussed by the group. The functions of the group were </w:t>
      </w:r>
      <w:proofErr w:type="gramStart"/>
      <w:r>
        <w:rPr>
          <w:sz w:val="22"/>
        </w:rPr>
        <w:t>discussed</w:t>
      </w:r>
      <w:proofErr w:type="gramEnd"/>
      <w:r>
        <w:rPr>
          <w:sz w:val="22"/>
        </w:rPr>
        <w:t xml:space="preserve"> and members agreed they accurately represented the scope of the CAG.</w:t>
      </w:r>
    </w:p>
    <w:p w14:paraId="23F2DF2A" w14:textId="77777777" w:rsidR="0003218D" w:rsidRDefault="0003218D" w:rsidP="0003218D">
      <w:pPr>
        <w:pStyle w:val="NoSpacing"/>
        <w:rPr>
          <w:sz w:val="22"/>
        </w:rPr>
      </w:pPr>
    </w:p>
    <w:p w14:paraId="376807A7" w14:textId="77777777" w:rsidR="0003218D" w:rsidRDefault="0003218D" w:rsidP="0003218D">
      <w:pPr>
        <w:pStyle w:val="NoSpacing"/>
        <w:rPr>
          <w:sz w:val="22"/>
        </w:rPr>
      </w:pPr>
      <w:r>
        <w:rPr>
          <w:sz w:val="22"/>
        </w:rPr>
        <w:t>The functions were endorsed as follows;</w:t>
      </w:r>
    </w:p>
    <w:p w14:paraId="2CFA70C1" w14:textId="77777777" w:rsidR="0003218D" w:rsidRPr="001A45B6" w:rsidRDefault="0003218D" w:rsidP="0003218D">
      <w:pPr>
        <w:pStyle w:val="ListParagraph"/>
        <w:numPr>
          <w:ilvl w:val="0"/>
          <w:numId w:val="7"/>
        </w:numPr>
        <w:contextualSpacing/>
        <w:rPr>
          <w:rFonts w:ascii="Arial" w:eastAsia="Times" w:hAnsi="Arial" w:cs="Arial"/>
          <w:sz w:val="22"/>
        </w:rPr>
      </w:pPr>
      <w:r w:rsidRPr="001A45B6">
        <w:rPr>
          <w:rFonts w:ascii="Arial" w:eastAsia="Times" w:hAnsi="Arial" w:cs="Arial"/>
          <w:sz w:val="22"/>
        </w:rPr>
        <w:t>Attend CAG meetings.</w:t>
      </w:r>
    </w:p>
    <w:p w14:paraId="1EC462D9" w14:textId="77777777" w:rsidR="0003218D" w:rsidRPr="001A45B6" w:rsidRDefault="0003218D" w:rsidP="0003218D">
      <w:pPr>
        <w:pStyle w:val="ListParagraph"/>
        <w:numPr>
          <w:ilvl w:val="0"/>
          <w:numId w:val="7"/>
        </w:numPr>
        <w:contextualSpacing/>
        <w:rPr>
          <w:rFonts w:ascii="Arial" w:eastAsia="Times" w:hAnsi="Arial" w:cs="Arial"/>
          <w:sz w:val="22"/>
        </w:rPr>
      </w:pPr>
      <w:r w:rsidRPr="001A45B6">
        <w:rPr>
          <w:rFonts w:ascii="Arial" w:eastAsia="Times" w:hAnsi="Arial" w:cs="Arial"/>
          <w:sz w:val="22"/>
        </w:rPr>
        <w:t>Identify relevant issues of public interest or concern in relation to the Chisholm Road Prison Project and report these to CAG meetings.</w:t>
      </w:r>
    </w:p>
    <w:p w14:paraId="6F10E44A" w14:textId="77777777" w:rsidR="0003218D" w:rsidRPr="001A45B6" w:rsidRDefault="0003218D" w:rsidP="0003218D">
      <w:pPr>
        <w:pStyle w:val="ListParagraph"/>
        <w:numPr>
          <w:ilvl w:val="0"/>
          <w:numId w:val="7"/>
        </w:numPr>
        <w:contextualSpacing/>
        <w:rPr>
          <w:rFonts w:ascii="Arial" w:eastAsia="Times" w:hAnsi="Arial" w:cs="Arial"/>
          <w:sz w:val="22"/>
        </w:rPr>
      </w:pPr>
      <w:r w:rsidRPr="001A45B6">
        <w:rPr>
          <w:rFonts w:ascii="Arial" w:eastAsia="Times" w:hAnsi="Arial" w:cs="Arial"/>
          <w:sz w:val="22"/>
        </w:rPr>
        <w:lastRenderedPageBreak/>
        <w:t>Provide advice on matters of significance raised in relation to the Chisholm Road Prison Project through wider community feedback and the group’s own deliberations.</w:t>
      </w:r>
    </w:p>
    <w:p w14:paraId="7612D354" w14:textId="77777777" w:rsidR="0003218D" w:rsidRPr="001A45B6" w:rsidRDefault="0003218D" w:rsidP="0003218D">
      <w:pPr>
        <w:pStyle w:val="ListParagraph"/>
        <w:numPr>
          <w:ilvl w:val="0"/>
          <w:numId w:val="7"/>
        </w:numPr>
        <w:contextualSpacing/>
        <w:rPr>
          <w:rFonts w:ascii="Arial" w:eastAsia="Times" w:hAnsi="Arial" w:cs="Arial"/>
          <w:sz w:val="22"/>
        </w:rPr>
      </w:pPr>
      <w:r w:rsidRPr="001A45B6">
        <w:rPr>
          <w:rFonts w:ascii="Arial" w:eastAsia="Times" w:hAnsi="Arial" w:cs="Arial"/>
          <w:sz w:val="22"/>
        </w:rPr>
        <w:t xml:space="preserve">Provide advice on effective communication arrangements to be established with interested residents, community and special interest groups, businesses, local council and relevant government agencies to ensure appropriate communication during the design and construction phases of the project.  </w:t>
      </w:r>
    </w:p>
    <w:p w14:paraId="4B4245CF" w14:textId="77777777" w:rsidR="0003218D" w:rsidRDefault="0003218D" w:rsidP="0003218D">
      <w:pPr>
        <w:pStyle w:val="ListParagraph"/>
        <w:numPr>
          <w:ilvl w:val="0"/>
          <w:numId w:val="7"/>
        </w:numPr>
        <w:contextualSpacing/>
        <w:rPr>
          <w:rFonts w:ascii="Arial" w:eastAsia="Times" w:hAnsi="Arial" w:cs="Arial"/>
          <w:sz w:val="22"/>
        </w:rPr>
      </w:pPr>
      <w:r w:rsidRPr="001A45B6">
        <w:rPr>
          <w:rFonts w:ascii="Arial" w:eastAsia="Times" w:hAnsi="Arial" w:cs="Arial"/>
          <w:sz w:val="22"/>
        </w:rPr>
        <w:t>Provide a focus for community input into the development.</w:t>
      </w:r>
    </w:p>
    <w:p w14:paraId="487CFFA0" w14:textId="77777777" w:rsidR="0003218D" w:rsidRDefault="0003218D" w:rsidP="0003218D">
      <w:pPr>
        <w:pStyle w:val="ListParagraph"/>
        <w:ind w:left="0"/>
        <w:contextualSpacing/>
        <w:rPr>
          <w:rFonts w:ascii="Arial" w:eastAsia="Times" w:hAnsi="Arial" w:cs="Arial"/>
          <w:sz w:val="22"/>
        </w:rPr>
      </w:pPr>
    </w:p>
    <w:p w14:paraId="7E676667" w14:textId="77777777" w:rsidR="0003218D" w:rsidRDefault="0003218D" w:rsidP="0003218D">
      <w:pPr>
        <w:pStyle w:val="ListParagraph"/>
        <w:ind w:left="0"/>
        <w:contextualSpacing/>
        <w:rPr>
          <w:rFonts w:ascii="Arial" w:eastAsia="Times" w:hAnsi="Arial" w:cs="Arial"/>
          <w:sz w:val="22"/>
        </w:rPr>
      </w:pPr>
      <w:r>
        <w:rPr>
          <w:rFonts w:ascii="Arial" w:eastAsia="Times" w:hAnsi="Arial" w:cs="Arial"/>
          <w:sz w:val="22"/>
        </w:rPr>
        <w:t xml:space="preserve">It was noted that the background in the Terms of Reference was outdated and needs updating which the department agreed to complete. </w:t>
      </w:r>
    </w:p>
    <w:p w14:paraId="5FD06FFB" w14:textId="77777777" w:rsidR="0003218D" w:rsidRDefault="0003218D" w:rsidP="0003218D">
      <w:pPr>
        <w:pStyle w:val="ListParagraph"/>
        <w:ind w:left="0"/>
        <w:contextualSpacing/>
        <w:rPr>
          <w:rFonts w:ascii="Arial" w:eastAsia="Times" w:hAnsi="Arial" w:cs="Arial"/>
          <w:sz w:val="22"/>
        </w:rPr>
      </w:pPr>
    </w:p>
    <w:p w14:paraId="5A64E60B" w14:textId="77777777" w:rsidR="0003218D" w:rsidRDefault="0003218D" w:rsidP="0003218D">
      <w:pPr>
        <w:pStyle w:val="ListParagraph"/>
        <w:ind w:left="0"/>
        <w:contextualSpacing/>
        <w:rPr>
          <w:rFonts w:ascii="Arial" w:eastAsia="Times" w:hAnsi="Arial" w:cs="Arial"/>
          <w:sz w:val="22"/>
        </w:rPr>
      </w:pPr>
      <w:r>
        <w:rPr>
          <w:rFonts w:ascii="Arial" w:eastAsia="Times" w:hAnsi="Arial" w:cs="Arial"/>
          <w:sz w:val="22"/>
        </w:rPr>
        <w:t>A Deputy Chair for the group had not been appointed to chair meetings in the absence of the Independent Chair. The department noted it would send an expression interest amongst members to act as Deputy Chair.</w:t>
      </w:r>
    </w:p>
    <w:p w14:paraId="6BDA297B" w14:textId="77777777" w:rsidR="0003218D" w:rsidRDefault="0003218D" w:rsidP="0003218D">
      <w:pPr>
        <w:pStyle w:val="ListParagraph"/>
        <w:ind w:left="0"/>
        <w:contextualSpacing/>
        <w:rPr>
          <w:rFonts w:ascii="Arial" w:eastAsia="Times" w:hAnsi="Arial" w:cs="Arial"/>
          <w:sz w:val="22"/>
        </w:rPr>
      </w:pPr>
    </w:p>
    <w:p w14:paraId="2B764CB2" w14:textId="77777777" w:rsidR="0003218D" w:rsidRDefault="0003218D" w:rsidP="0003218D">
      <w:pPr>
        <w:pStyle w:val="ListParagraph"/>
        <w:ind w:left="0"/>
        <w:contextualSpacing/>
        <w:rPr>
          <w:rFonts w:ascii="Arial" w:eastAsia="Times" w:hAnsi="Arial" w:cs="Arial"/>
          <w:sz w:val="22"/>
        </w:rPr>
      </w:pPr>
      <w:r>
        <w:rPr>
          <w:rFonts w:ascii="Arial" w:eastAsia="Times" w:hAnsi="Arial" w:cs="Arial"/>
          <w:sz w:val="22"/>
        </w:rPr>
        <w:t>It was noted that the group would endorse Kylie</w:t>
      </w:r>
      <w:r w:rsidRPr="00711207">
        <w:t xml:space="preserve"> </w:t>
      </w:r>
      <w:r w:rsidRPr="00711207">
        <w:rPr>
          <w:rFonts w:ascii="Arial" w:eastAsia="Times" w:hAnsi="Arial" w:cs="Arial"/>
          <w:sz w:val="22"/>
        </w:rPr>
        <w:t xml:space="preserve">Councillor Kylie </w:t>
      </w:r>
      <w:proofErr w:type="spellStart"/>
      <w:r w:rsidRPr="00711207">
        <w:rPr>
          <w:rFonts w:ascii="Arial" w:eastAsia="Times" w:hAnsi="Arial" w:cs="Arial"/>
          <w:sz w:val="22"/>
        </w:rPr>
        <w:t>Grzybek</w:t>
      </w:r>
      <w:proofErr w:type="spellEnd"/>
      <w:r>
        <w:rPr>
          <w:rFonts w:ascii="Arial" w:eastAsia="Times" w:hAnsi="Arial" w:cs="Arial"/>
          <w:sz w:val="22"/>
        </w:rPr>
        <w:t xml:space="preserve"> to act as Deputy Chair.  </w:t>
      </w:r>
    </w:p>
    <w:p w14:paraId="746909A0" w14:textId="77777777" w:rsidR="0003218D" w:rsidRDefault="0003218D" w:rsidP="0003218D">
      <w:pPr>
        <w:pStyle w:val="ListParagraph"/>
        <w:ind w:left="0"/>
        <w:contextualSpacing/>
        <w:rPr>
          <w:rFonts w:ascii="Arial" w:eastAsia="Times" w:hAnsi="Arial" w:cs="Arial"/>
          <w:sz w:val="22"/>
        </w:rPr>
      </w:pPr>
    </w:p>
    <w:p w14:paraId="7CA32B78" w14:textId="77777777" w:rsidR="0003218D" w:rsidRDefault="0003218D" w:rsidP="0003218D">
      <w:pPr>
        <w:pStyle w:val="NoSpacing"/>
        <w:rPr>
          <w:b/>
          <w:sz w:val="22"/>
        </w:rPr>
      </w:pPr>
      <w:r w:rsidRPr="004803A2">
        <w:rPr>
          <w:b/>
          <w:sz w:val="22"/>
        </w:rPr>
        <w:t>Community feedback and community issues/concerns and community engagement opportunities</w:t>
      </w:r>
    </w:p>
    <w:p w14:paraId="1AC78D9C" w14:textId="77777777" w:rsidR="0003218D" w:rsidRDefault="0003218D" w:rsidP="0003218D">
      <w:pPr>
        <w:pStyle w:val="NoSpacing"/>
        <w:rPr>
          <w:b/>
          <w:sz w:val="22"/>
        </w:rPr>
      </w:pPr>
    </w:p>
    <w:p w14:paraId="74906C9D" w14:textId="77777777" w:rsidR="0003218D" w:rsidRPr="00D30EC0" w:rsidRDefault="0003218D" w:rsidP="0003218D">
      <w:pPr>
        <w:pStyle w:val="NoSpacing"/>
        <w:rPr>
          <w:i/>
          <w:sz w:val="22"/>
        </w:rPr>
      </w:pPr>
      <w:r w:rsidRPr="00D30EC0">
        <w:rPr>
          <w:i/>
          <w:sz w:val="22"/>
        </w:rPr>
        <w:t>Lara Golf Course Water Agreement</w:t>
      </w:r>
    </w:p>
    <w:p w14:paraId="63A3C628" w14:textId="77777777" w:rsidR="0003218D" w:rsidRDefault="0003218D" w:rsidP="0003218D">
      <w:pPr>
        <w:pStyle w:val="NoSpacing"/>
        <w:rPr>
          <w:b/>
          <w:sz w:val="22"/>
        </w:rPr>
      </w:pPr>
    </w:p>
    <w:p w14:paraId="1CF5E7F1" w14:textId="77777777" w:rsidR="0003218D" w:rsidRDefault="0003218D" w:rsidP="0003218D">
      <w:pPr>
        <w:rPr>
          <w:rFonts w:ascii="Arial" w:eastAsia="Times" w:hAnsi="Arial" w:cs="Arial"/>
        </w:rPr>
      </w:pPr>
      <w:r>
        <w:rPr>
          <w:rFonts w:ascii="Arial" w:eastAsia="Times" w:hAnsi="Arial" w:cs="Arial"/>
        </w:rPr>
        <w:t xml:space="preserve">It was raised if the Golf Course had received a response to its correspondence regarding the regarding the </w:t>
      </w:r>
      <w:r w:rsidRPr="00D30EC0">
        <w:rPr>
          <w:rFonts w:ascii="Arial" w:eastAsia="Times" w:hAnsi="Arial" w:cs="Arial"/>
        </w:rPr>
        <w:t>Water Agreement with the Department of Justice and Community Safety</w:t>
      </w:r>
      <w:r>
        <w:rPr>
          <w:rFonts w:ascii="Arial" w:eastAsia="Times" w:hAnsi="Arial" w:cs="Arial"/>
        </w:rPr>
        <w:t xml:space="preserve"> and the City of Greater Geelong</w:t>
      </w:r>
      <w:r w:rsidRPr="00D30EC0">
        <w:rPr>
          <w:rFonts w:ascii="Arial" w:eastAsia="Times" w:hAnsi="Arial" w:cs="Arial"/>
        </w:rPr>
        <w:t>.</w:t>
      </w:r>
    </w:p>
    <w:p w14:paraId="20CFC23F" w14:textId="77777777" w:rsidR="0003218D" w:rsidRDefault="0003218D" w:rsidP="0003218D">
      <w:pPr>
        <w:rPr>
          <w:rFonts w:ascii="Arial" w:eastAsia="Times" w:hAnsi="Arial" w:cs="Arial"/>
        </w:rPr>
      </w:pPr>
      <w:r>
        <w:rPr>
          <w:rFonts w:ascii="Arial" w:eastAsia="Times" w:hAnsi="Arial" w:cs="Arial"/>
        </w:rPr>
        <w:t>It was confirmed that the Golf Course did receive correspondence from the Chair of the Group.</w:t>
      </w:r>
    </w:p>
    <w:p w14:paraId="5D5BBF7B" w14:textId="77777777" w:rsidR="0003218D" w:rsidRDefault="0003218D" w:rsidP="0003218D">
      <w:pPr>
        <w:rPr>
          <w:rFonts w:ascii="Arial" w:eastAsia="Times" w:hAnsi="Arial" w:cs="Arial"/>
        </w:rPr>
      </w:pPr>
      <w:r>
        <w:rPr>
          <w:rFonts w:ascii="Arial" w:eastAsia="Times" w:hAnsi="Arial" w:cs="Arial"/>
        </w:rPr>
        <w:t>The letter outlined that t</w:t>
      </w:r>
      <w:r w:rsidRPr="00CC7EAF">
        <w:rPr>
          <w:rFonts w:ascii="Arial" w:eastAsia="Times" w:hAnsi="Arial" w:cs="Arial"/>
        </w:rPr>
        <w:t xml:space="preserve">he </w:t>
      </w:r>
      <w:r>
        <w:rPr>
          <w:rFonts w:ascii="Arial" w:eastAsia="Times" w:hAnsi="Arial" w:cs="Arial"/>
        </w:rPr>
        <w:t xml:space="preserve">CAG </w:t>
      </w:r>
      <w:r w:rsidRPr="00CC7EAF">
        <w:rPr>
          <w:rFonts w:ascii="Arial" w:eastAsia="Times" w:hAnsi="Arial" w:cs="Arial"/>
        </w:rPr>
        <w:t>requested the department to consider options for surplus water from stormwater collection to be utilised by the Elcho Park Golf Course.</w:t>
      </w:r>
    </w:p>
    <w:p w14:paraId="23CDAE4C" w14:textId="77777777" w:rsidR="0003218D" w:rsidRPr="00CC7EAF" w:rsidRDefault="0003218D" w:rsidP="0003218D">
      <w:pPr>
        <w:rPr>
          <w:rFonts w:ascii="Arial" w:eastAsia="Times" w:hAnsi="Arial" w:cs="Arial"/>
        </w:rPr>
      </w:pPr>
      <w:r>
        <w:rPr>
          <w:rFonts w:ascii="Arial" w:eastAsia="Times" w:hAnsi="Arial" w:cs="Arial"/>
        </w:rPr>
        <w:t>The department confirmed;</w:t>
      </w:r>
    </w:p>
    <w:p w14:paraId="24A46092" w14:textId="77777777" w:rsidR="0003218D" w:rsidRDefault="0003218D" w:rsidP="0003218D">
      <w:pPr>
        <w:numPr>
          <w:ilvl w:val="0"/>
          <w:numId w:val="8"/>
        </w:numPr>
        <w:rPr>
          <w:rFonts w:ascii="Arial" w:eastAsia="Times" w:hAnsi="Arial" w:cs="Arial"/>
        </w:rPr>
      </w:pPr>
      <w:r>
        <w:rPr>
          <w:rFonts w:ascii="Arial" w:eastAsia="Times" w:hAnsi="Arial" w:cs="Arial"/>
        </w:rPr>
        <w:t>it</w:t>
      </w:r>
      <w:r w:rsidRPr="00CC7EAF">
        <w:rPr>
          <w:rFonts w:ascii="Arial" w:eastAsia="Times" w:hAnsi="Arial" w:cs="Arial"/>
        </w:rPr>
        <w:t xml:space="preserve"> considered potential waste water treatment facilities and options for surplus stormwater collection to be utilised by the local community.</w:t>
      </w:r>
    </w:p>
    <w:p w14:paraId="5119750A" w14:textId="77777777" w:rsidR="0003218D" w:rsidRPr="00CC7EAF" w:rsidRDefault="0003218D" w:rsidP="0003218D">
      <w:pPr>
        <w:numPr>
          <w:ilvl w:val="0"/>
          <w:numId w:val="8"/>
        </w:numPr>
        <w:rPr>
          <w:rFonts w:ascii="Arial" w:eastAsia="Times" w:hAnsi="Arial" w:cs="Arial"/>
        </w:rPr>
      </w:pPr>
      <w:r>
        <w:rPr>
          <w:rFonts w:ascii="Arial" w:eastAsia="Times" w:hAnsi="Arial" w:cs="Arial"/>
        </w:rPr>
        <w:t>a</w:t>
      </w:r>
      <w:r w:rsidRPr="00CC7EAF">
        <w:rPr>
          <w:rFonts w:ascii="Arial" w:eastAsia="Times" w:hAnsi="Arial" w:cs="Arial"/>
        </w:rPr>
        <w:t xml:space="preserve"> waste water treatment plant was decommissioned in 2016 and replaced with a more cost-effective and sustainable waste water solution, which connects directly to the main city sewer system and appropriately meets the prison needs. </w:t>
      </w:r>
    </w:p>
    <w:p w14:paraId="58ABDCB8" w14:textId="77777777" w:rsidR="0003218D" w:rsidRPr="00CC7EAF" w:rsidRDefault="0003218D" w:rsidP="0003218D">
      <w:pPr>
        <w:numPr>
          <w:ilvl w:val="0"/>
          <w:numId w:val="8"/>
        </w:numPr>
        <w:rPr>
          <w:rFonts w:ascii="Arial" w:eastAsia="Times" w:hAnsi="Arial" w:cs="Arial"/>
        </w:rPr>
      </w:pPr>
      <w:r>
        <w:rPr>
          <w:rFonts w:ascii="Arial" w:eastAsia="Times" w:hAnsi="Arial" w:cs="Arial"/>
        </w:rPr>
        <w:t>w</w:t>
      </w:r>
      <w:r w:rsidRPr="00CC7EAF">
        <w:rPr>
          <w:rFonts w:ascii="Arial" w:eastAsia="Times" w:hAnsi="Arial" w:cs="Arial"/>
        </w:rPr>
        <w:t xml:space="preserve">ith the new solution in place, there is no provision for a new waste water treatment facility as a part of the Chisholm Road Prison Project. </w:t>
      </w:r>
    </w:p>
    <w:p w14:paraId="543F61C0" w14:textId="77777777" w:rsidR="0003218D" w:rsidRPr="001E50B7" w:rsidRDefault="0003218D" w:rsidP="0003218D">
      <w:pPr>
        <w:numPr>
          <w:ilvl w:val="0"/>
          <w:numId w:val="8"/>
        </w:numPr>
        <w:rPr>
          <w:rFonts w:ascii="Arial" w:eastAsia="Times" w:hAnsi="Arial" w:cs="Arial"/>
        </w:rPr>
      </w:pPr>
      <w:r>
        <w:rPr>
          <w:rFonts w:ascii="Arial" w:eastAsia="Times" w:hAnsi="Arial" w:cs="Arial"/>
        </w:rPr>
        <w:t>a</w:t>
      </w:r>
      <w:r w:rsidRPr="00CC7EAF">
        <w:rPr>
          <w:rFonts w:ascii="Arial" w:eastAsia="Times" w:hAnsi="Arial" w:cs="Arial"/>
        </w:rPr>
        <w:t>ny surplus water that becomes available from stormwater collection at the new prison will be re-used within the facility to decrease environmental impacts, including reducing its carbon footprint.</w:t>
      </w:r>
    </w:p>
    <w:p w14:paraId="1E95D39A" w14:textId="77777777" w:rsidR="0003218D" w:rsidRDefault="0003218D" w:rsidP="0003218D">
      <w:pPr>
        <w:pStyle w:val="NoSpacing"/>
        <w:rPr>
          <w:i/>
          <w:sz w:val="22"/>
        </w:rPr>
      </w:pPr>
    </w:p>
    <w:p w14:paraId="74E36E0B" w14:textId="77777777" w:rsidR="0003218D" w:rsidRDefault="0003218D" w:rsidP="0003218D">
      <w:pPr>
        <w:pStyle w:val="NoSpacing"/>
        <w:rPr>
          <w:i/>
          <w:sz w:val="22"/>
        </w:rPr>
      </w:pPr>
    </w:p>
    <w:p w14:paraId="5401978D" w14:textId="77777777" w:rsidR="0003218D" w:rsidRDefault="0003218D" w:rsidP="0003218D">
      <w:pPr>
        <w:pStyle w:val="NoSpacing"/>
        <w:rPr>
          <w:i/>
          <w:sz w:val="22"/>
        </w:rPr>
      </w:pPr>
      <w:r w:rsidRPr="008A16CE">
        <w:rPr>
          <w:i/>
          <w:sz w:val="22"/>
        </w:rPr>
        <w:t xml:space="preserve">Traffic management </w:t>
      </w:r>
    </w:p>
    <w:p w14:paraId="5C1FEA4A" w14:textId="77777777" w:rsidR="0003218D" w:rsidRDefault="0003218D" w:rsidP="0003218D">
      <w:pPr>
        <w:pStyle w:val="NoSpacing"/>
        <w:rPr>
          <w:i/>
          <w:sz w:val="22"/>
        </w:rPr>
      </w:pPr>
    </w:p>
    <w:p w14:paraId="4F6C1291" w14:textId="77777777" w:rsidR="0003218D" w:rsidRDefault="0003218D" w:rsidP="0003218D">
      <w:pPr>
        <w:numPr>
          <w:ilvl w:val="0"/>
          <w:numId w:val="5"/>
        </w:num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Traffic management was discussed and the issue of ensuring that any impacts on traffic during construction and when the prison is operational are reduced where possible.</w:t>
      </w:r>
    </w:p>
    <w:p w14:paraId="00111DEB" w14:textId="77777777" w:rsidR="0003218D" w:rsidRDefault="0003218D" w:rsidP="0003218D">
      <w:pPr>
        <w:autoSpaceDE w:val="0"/>
        <w:autoSpaceDN w:val="0"/>
        <w:adjustRightInd w:val="0"/>
        <w:spacing w:after="0" w:line="240" w:lineRule="auto"/>
        <w:ind w:left="720"/>
        <w:rPr>
          <w:rFonts w:ascii="Arial" w:hAnsi="Arial" w:cs="Arial"/>
          <w:color w:val="000000"/>
          <w:lang w:eastAsia="en-AU"/>
        </w:rPr>
      </w:pPr>
    </w:p>
    <w:p w14:paraId="2BB580A9" w14:textId="77777777" w:rsidR="0003218D" w:rsidRDefault="0003218D" w:rsidP="0003218D">
      <w:pPr>
        <w:numPr>
          <w:ilvl w:val="0"/>
          <w:numId w:val="5"/>
        </w:num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lastRenderedPageBreak/>
        <w:t xml:space="preserve">The department confirmed it will follow the appropriate processes to formally consult with VicRoads and the City of Greater Geelong on traffic management and specifically on the Traffic Impact Assessment Report. </w:t>
      </w:r>
    </w:p>
    <w:p w14:paraId="6D15A763" w14:textId="77777777" w:rsidR="0003218D" w:rsidRDefault="0003218D" w:rsidP="0003218D">
      <w:pPr>
        <w:autoSpaceDE w:val="0"/>
        <w:autoSpaceDN w:val="0"/>
        <w:adjustRightInd w:val="0"/>
        <w:spacing w:after="0" w:line="240" w:lineRule="auto"/>
        <w:rPr>
          <w:rFonts w:ascii="Arial" w:hAnsi="Arial" w:cs="Arial"/>
          <w:color w:val="000000"/>
          <w:lang w:eastAsia="en-AU"/>
        </w:rPr>
      </w:pPr>
    </w:p>
    <w:p w14:paraId="72C38031" w14:textId="77777777" w:rsidR="0003218D" w:rsidRDefault="0003218D" w:rsidP="0003218D">
      <w:pPr>
        <w:numPr>
          <w:ilvl w:val="0"/>
          <w:numId w:val="5"/>
        </w:num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The department confirmed it was acutely aware of the issues relating to traffic management and that it is committed to reducing any impacts.</w:t>
      </w:r>
    </w:p>
    <w:p w14:paraId="5119C220" w14:textId="77777777" w:rsidR="0003218D" w:rsidRDefault="0003218D" w:rsidP="0003218D">
      <w:pPr>
        <w:pStyle w:val="ListParagraph"/>
        <w:rPr>
          <w:rFonts w:ascii="Arial" w:hAnsi="Arial" w:cs="Arial"/>
          <w:color w:val="000000"/>
          <w:lang w:eastAsia="en-AU"/>
        </w:rPr>
      </w:pPr>
    </w:p>
    <w:p w14:paraId="643915DF" w14:textId="77777777" w:rsidR="0003218D" w:rsidRDefault="0003218D" w:rsidP="0003218D">
      <w:pPr>
        <w:numPr>
          <w:ilvl w:val="0"/>
          <w:numId w:val="5"/>
        </w:num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The d</w:t>
      </w:r>
      <w:r w:rsidRPr="00A519BD">
        <w:rPr>
          <w:rFonts w:ascii="Arial" w:hAnsi="Arial" w:cs="Arial"/>
          <w:color w:val="000000"/>
          <w:lang w:eastAsia="en-AU"/>
        </w:rPr>
        <w:t xml:space="preserve">epartment </w:t>
      </w:r>
      <w:r>
        <w:rPr>
          <w:rFonts w:ascii="Arial" w:hAnsi="Arial" w:cs="Arial"/>
          <w:color w:val="000000"/>
          <w:lang w:eastAsia="en-AU"/>
        </w:rPr>
        <w:t xml:space="preserve">confirmed it </w:t>
      </w:r>
      <w:r w:rsidRPr="00A519BD">
        <w:rPr>
          <w:rFonts w:ascii="Arial" w:hAnsi="Arial" w:cs="Arial"/>
          <w:color w:val="000000"/>
          <w:lang w:eastAsia="en-AU"/>
        </w:rPr>
        <w:t>will share the Traffic Impact Assessment Report for the project as a part of the consultation on the Correctional Facility Plan when completed.</w:t>
      </w:r>
    </w:p>
    <w:p w14:paraId="7D08FA74" w14:textId="77777777" w:rsidR="0003218D" w:rsidRDefault="0003218D" w:rsidP="0003218D">
      <w:pPr>
        <w:pStyle w:val="ListParagraph"/>
        <w:rPr>
          <w:rFonts w:ascii="Arial" w:hAnsi="Arial" w:cs="Arial"/>
          <w:color w:val="000000"/>
          <w:lang w:eastAsia="en-AU"/>
        </w:rPr>
      </w:pPr>
    </w:p>
    <w:p w14:paraId="5C7D2A4D" w14:textId="77777777" w:rsidR="0003218D" w:rsidRPr="004A5413" w:rsidRDefault="0003218D" w:rsidP="0003218D">
      <w:pPr>
        <w:numPr>
          <w:ilvl w:val="0"/>
          <w:numId w:val="5"/>
        </w:numPr>
        <w:autoSpaceDE w:val="0"/>
        <w:autoSpaceDN w:val="0"/>
        <w:adjustRightInd w:val="0"/>
        <w:spacing w:after="0" w:line="240" w:lineRule="auto"/>
        <w:rPr>
          <w:rFonts w:ascii="Arial" w:hAnsi="Arial" w:cs="Arial"/>
          <w:color w:val="000000"/>
          <w:lang w:eastAsia="en-AU"/>
        </w:rPr>
      </w:pPr>
      <w:r w:rsidRPr="004A5413">
        <w:rPr>
          <w:rFonts w:ascii="Arial" w:hAnsi="Arial" w:cs="Arial"/>
          <w:color w:val="000000"/>
          <w:lang w:eastAsia="en-AU"/>
        </w:rPr>
        <w:t xml:space="preserve">Discussion was had on the development of the Traffic Impact Assessment Report and the department confirmed it is being developed in partnership with VicRoads and will go to the Council for review after its development as a part of due process. </w:t>
      </w:r>
    </w:p>
    <w:p w14:paraId="48CCB70C" w14:textId="77777777" w:rsidR="0003218D" w:rsidRDefault="0003218D" w:rsidP="0003218D">
      <w:pPr>
        <w:autoSpaceDE w:val="0"/>
        <w:autoSpaceDN w:val="0"/>
        <w:adjustRightInd w:val="0"/>
        <w:spacing w:after="0" w:line="240" w:lineRule="auto"/>
        <w:ind w:left="720"/>
        <w:rPr>
          <w:rFonts w:ascii="Arial" w:hAnsi="Arial" w:cs="Arial"/>
          <w:color w:val="000000"/>
          <w:lang w:eastAsia="en-AU"/>
        </w:rPr>
      </w:pPr>
    </w:p>
    <w:p w14:paraId="7097107D" w14:textId="77777777" w:rsidR="0003218D" w:rsidRDefault="0003218D" w:rsidP="0003218D">
      <w:p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The department also confirmed that;</w:t>
      </w:r>
    </w:p>
    <w:p w14:paraId="6E607009" w14:textId="77777777" w:rsidR="0003218D" w:rsidRDefault="0003218D" w:rsidP="0003218D">
      <w:pPr>
        <w:numPr>
          <w:ilvl w:val="0"/>
          <w:numId w:val="9"/>
        </w:num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 xml:space="preserve">Once </w:t>
      </w:r>
      <w:r w:rsidRPr="002B2A36">
        <w:rPr>
          <w:rFonts w:ascii="Arial" w:hAnsi="Arial" w:cs="Arial"/>
          <w:color w:val="000000"/>
          <w:lang w:eastAsia="en-AU"/>
        </w:rPr>
        <w:t xml:space="preserve">the Managing Contractor has been appointed, they will develop a Traffic Management Plan in partnership with the department to reduce any impacts on the local community. </w:t>
      </w:r>
    </w:p>
    <w:p w14:paraId="04B70761" w14:textId="77777777" w:rsidR="0003218D" w:rsidRDefault="0003218D" w:rsidP="0003218D">
      <w:pPr>
        <w:pStyle w:val="ListParagraph"/>
        <w:rPr>
          <w:rFonts w:ascii="Arial" w:hAnsi="Arial" w:cs="Arial"/>
          <w:color w:val="000000"/>
          <w:lang w:eastAsia="en-AU"/>
        </w:rPr>
      </w:pPr>
    </w:p>
    <w:p w14:paraId="7CA2BC52" w14:textId="77777777" w:rsidR="0003218D" w:rsidRDefault="0003218D" w:rsidP="0003218D">
      <w:pPr>
        <w:numPr>
          <w:ilvl w:val="0"/>
          <w:numId w:val="5"/>
        </w:num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 xml:space="preserve">The </w:t>
      </w:r>
      <w:r w:rsidRPr="002B2A36">
        <w:rPr>
          <w:rFonts w:ascii="Arial" w:hAnsi="Arial" w:cs="Arial"/>
          <w:color w:val="000000"/>
          <w:lang w:eastAsia="en-AU"/>
        </w:rPr>
        <w:t>Managing Contractor will be instructed to follow specific routes and to make arrangements that take into consideration likely impacts on the local community. CAG members will be kept informed and engaged as the Managing Contractor is appointed and any feedback from the local community on impacts will be shared with them.</w:t>
      </w:r>
    </w:p>
    <w:p w14:paraId="0A1F9CD0" w14:textId="77777777" w:rsidR="0003218D" w:rsidRDefault="0003218D" w:rsidP="0003218D">
      <w:pPr>
        <w:pStyle w:val="ListParagraph"/>
        <w:rPr>
          <w:rFonts w:ascii="Arial" w:hAnsi="Arial" w:cs="Arial"/>
          <w:color w:val="000000"/>
          <w:lang w:eastAsia="en-AU"/>
        </w:rPr>
      </w:pPr>
    </w:p>
    <w:p w14:paraId="79CF9753" w14:textId="77777777" w:rsidR="0003218D" w:rsidRDefault="0003218D" w:rsidP="0003218D">
      <w:pPr>
        <w:numPr>
          <w:ilvl w:val="0"/>
          <w:numId w:val="5"/>
        </w:num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T</w:t>
      </w:r>
      <w:r w:rsidRPr="002B2A36">
        <w:rPr>
          <w:rFonts w:ascii="Arial" w:hAnsi="Arial" w:cs="Arial"/>
          <w:color w:val="000000"/>
          <w:lang w:eastAsia="en-AU"/>
        </w:rPr>
        <w:t>o minimise the impacts of local traffic, the department will raise CAG's concerns with VicRoads and Regional Roads Victoria to work on options for signs be placed on Bacchus Marsh Road, directing passing traffic to the Geelong Ring Road and away the Little River and Lara town centres.</w:t>
      </w:r>
    </w:p>
    <w:p w14:paraId="2BED3B19" w14:textId="77777777" w:rsidR="0003218D" w:rsidRDefault="0003218D" w:rsidP="0003218D">
      <w:pPr>
        <w:pStyle w:val="ListParagraph"/>
        <w:rPr>
          <w:rFonts w:ascii="Arial" w:hAnsi="Arial" w:cs="Arial"/>
          <w:color w:val="000000"/>
          <w:lang w:eastAsia="en-AU"/>
        </w:rPr>
      </w:pPr>
    </w:p>
    <w:p w14:paraId="4700EFF2" w14:textId="77777777" w:rsidR="0003218D" w:rsidRDefault="0003218D" w:rsidP="0003218D">
      <w:pPr>
        <w:autoSpaceDE w:val="0"/>
        <w:autoSpaceDN w:val="0"/>
        <w:adjustRightInd w:val="0"/>
        <w:spacing w:after="0" w:line="240" w:lineRule="auto"/>
        <w:rPr>
          <w:rFonts w:ascii="Arial" w:hAnsi="Arial" w:cs="Arial"/>
          <w:b/>
          <w:color w:val="000000"/>
          <w:lang w:eastAsia="en-AU"/>
        </w:rPr>
      </w:pPr>
      <w:r w:rsidRPr="00FB5498">
        <w:rPr>
          <w:rFonts w:ascii="Arial" w:hAnsi="Arial" w:cs="Arial"/>
          <w:b/>
          <w:color w:val="000000"/>
          <w:lang w:eastAsia="en-AU"/>
        </w:rPr>
        <w:t>Correctional Facility Plan</w:t>
      </w:r>
    </w:p>
    <w:p w14:paraId="0A01E3CB" w14:textId="77777777" w:rsidR="0003218D" w:rsidRDefault="0003218D" w:rsidP="0003218D">
      <w:pPr>
        <w:autoSpaceDE w:val="0"/>
        <w:autoSpaceDN w:val="0"/>
        <w:adjustRightInd w:val="0"/>
        <w:spacing w:after="0" w:line="240" w:lineRule="auto"/>
        <w:rPr>
          <w:rFonts w:ascii="Arial" w:hAnsi="Arial" w:cs="Arial"/>
          <w:b/>
          <w:color w:val="000000"/>
          <w:lang w:eastAsia="en-AU"/>
        </w:rPr>
      </w:pPr>
    </w:p>
    <w:p w14:paraId="058CA42A" w14:textId="77777777" w:rsidR="0003218D" w:rsidRDefault="0003218D" w:rsidP="0003218D">
      <w:pPr>
        <w:autoSpaceDE w:val="0"/>
        <w:autoSpaceDN w:val="0"/>
        <w:adjustRightInd w:val="0"/>
        <w:spacing w:after="0" w:line="240" w:lineRule="auto"/>
        <w:rPr>
          <w:rFonts w:ascii="Arial" w:hAnsi="Arial" w:cs="Arial"/>
          <w:color w:val="000000"/>
          <w:lang w:eastAsia="en-AU"/>
        </w:rPr>
      </w:pPr>
      <w:r w:rsidRPr="009146C9">
        <w:rPr>
          <w:rFonts w:ascii="Arial" w:hAnsi="Arial" w:cs="Arial"/>
          <w:color w:val="000000"/>
          <w:lang w:eastAsia="en-AU"/>
        </w:rPr>
        <w:t>The d</w:t>
      </w:r>
      <w:r>
        <w:rPr>
          <w:rFonts w:ascii="Arial" w:hAnsi="Arial" w:cs="Arial"/>
          <w:color w:val="000000"/>
          <w:lang w:eastAsia="en-AU"/>
        </w:rPr>
        <w:t xml:space="preserve">evelopment of the Correctional Facility Plan was </w:t>
      </w:r>
      <w:proofErr w:type="gramStart"/>
      <w:r>
        <w:rPr>
          <w:rFonts w:ascii="Arial" w:hAnsi="Arial" w:cs="Arial"/>
          <w:color w:val="000000"/>
          <w:lang w:eastAsia="en-AU"/>
        </w:rPr>
        <w:t>discussed</w:t>
      </w:r>
      <w:proofErr w:type="gramEnd"/>
      <w:r>
        <w:rPr>
          <w:rFonts w:ascii="Arial" w:hAnsi="Arial" w:cs="Arial"/>
          <w:color w:val="000000"/>
          <w:lang w:eastAsia="en-AU"/>
        </w:rPr>
        <w:t xml:space="preserve"> and the department noted to the group that appendices are still being developed.</w:t>
      </w:r>
    </w:p>
    <w:p w14:paraId="7F828252" w14:textId="77777777" w:rsidR="0003218D" w:rsidRDefault="0003218D" w:rsidP="0003218D">
      <w:pPr>
        <w:autoSpaceDE w:val="0"/>
        <w:autoSpaceDN w:val="0"/>
        <w:adjustRightInd w:val="0"/>
        <w:spacing w:after="0" w:line="240" w:lineRule="auto"/>
        <w:rPr>
          <w:rFonts w:ascii="Arial" w:hAnsi="Arial" w:cs="Arial"/>
          <w:color w:val="000000"/>
          <w:lang w:eastAsia="en-AU"/>
        </w:rPr>
      </w:pPr>
    </w:p>
    <w:p w14:paraId="4CCE844A" w14:textId="77777777" w:rsidR="0003218D" w:rsidRDefault="0003218D" w:rsidP="0003218D">
      <w:pPr>
        <w:autoSpaceDE w:val="0"/>
        <w:autoSpaceDN w:val="0"/>
        <w:adjustRightInd w:val="0"/>
        <w:spacing w:after="0" w:line="240" w:lineRule="auto"/>
        <w:rPr>
          <w:rFonts w:ascii="Arial" w:hAnsi="Arial" w:cs="Arial"/>
          <w:color w:val="000000"/>
          <w:lang w:eastAsia="en-AU"/>
        </w:rPr>
      </w:pPr>
      <w:r w:rsidRPr="00A519BD">
        <w:rPr>
          <w:rFonts w:ascii="Arial" w:hAnsi="Arial" w:cs="Arial"/>
          <w:color w:val="000000"/>
          <w:lang w:eastAsia="en-AU"/>
        </w:rPr>
        <w:t xml:space="preserve">As part of developing the facility plan, a range of assessment reports are being completed, including a landscaping and visual impact assessment and a traffic impact assessment. </w:t>
      </w:r>
    </w:p>
    <w:p w14:paraId="29B5F881" w14:textId="77777777" w:rsidR="0003218D" w:rsidRDefault="0003218D" w:rsidP="0003218D">
      <w:pPr>
        <w:autoSpaceDE w:val="0"/>
        <w:autoSpaceDN w:val="0"/>
        <w:adjustRightInd w:val="0"/>
        <w:spacing w:after="0" w:line="240" w:lineRule="auto"/>
        <w:rPr>
          <w:rFonts w:ascii="Arial" w:hAnsi="Arial" w:cs="Arial"/>
          <w:color w:val="000000"/>
          <w:lang w:eastAsia="en-AU"/>
        </w:rPr>
      </w:pPr>
    </w:p>
    <w:p w14:paraId="450B3CBD" w14:textId="77777777" w:rsidR="0003218D" w:rsidRDefault="0003218D" w:rsidP="0003218D">
      <w:pPr>
        <w:autoSpaceDE w:val="0"/>
        <w:autoSpaceDN w:val="0"/>
        <w:adjustRightInd w:val="0"/>
        <w:spacing w:after="0" w:line="240" w:lineRule="auto"/>
        <w:rPr>
          <w:rFonts w:ascii="Arial" w:hAnsi="Arial" w:cs="Arial"/>
          <w:color w:val="000000"/>
          <w:lang w:eastAsia="en-AU"/>
        </w:rPr>
      </w:pPr>
      <w:r w:rsidRPr="00A519BD">
        <w:rPr>
          <w:rFonts w:ascii="Arial" w:hAnsi="Arial" w:cs="Arial"/>
          <w:color w:val="000000"/>
          <w:lang w:eastAsia="en-AU"/>
        </w:rPr>
        <w:t>The draft Correctional Facility Plan is currently being finalised and will be made available to CAG members (in-confidence). CAG members will have approximately one to two weeks to provide feedback to the department.</w:t>
      </w:r>
    </w:p>
    <w:p w14:paraId="5B25EA43" w14:textId="77777777" w:rsidR="0003218D" w:rsidRPr="00A519BD" w:rsidRDefault="0003218D" w:rsidP="0003218D">
      <w:pPr>
        <w:autoSpaceDE w:val="0"/>
        <w:autoSpaceDN w:val="0"/>
        <w:adjustRightInd w:val="0"/>
        <w:spacing w:after="0" w:line="240" w:lineRule="auto"/>
        <w:rPr>
          <w:rFonts w:ascii="Arial" w:hAnsi="Arial" w:cs="Arial"/>
          <w:color w:val="000000"/>
          <w:lang w:eastAsia="en-AU"/>
        </w:rPr>
      </w:pPr>
    </w:p>
    <w:p w14:paraId="5898F0BE" w14:textId="77777777" w:rsidR="0003218D" w:rsidRDefault="0003218D" w:rsidP="0003218D">
      <w:pPr>
        <w:autoSpaceDE w:val="0"/>
        <w:autoSpaceDN w:val="0"/>
        <w:adjustRightInd w:val="0"/>
        <w:spacing w:after="0" w:line="240" w:lineRule="auto"/>
        <w:rPr>
          <w:rFonts w:ascii="Arial" w:hAnsi="Arial" w:cs="Arial"/>
          <w:color w:val="000000"/>
          <w:lang w:eastAsia="en-AU"/>
        </w:rPr>
      </w:pPr>
      <w:r w:rsidRPr="00A519BD">
        <w:rPr>
          <w:rFonts w:ascii="Arial" w:hAnsi="Arial" w:cs="Arial"/>
          <w:color w:val="000000"/>
          <w:lang w:eastAsia="en-AU"/>
        </w:rPr>
        <w:t xml:space="preserve">The facility plan and its appendices will also be concurrently shared with the City of Greater Geelong Council. The Council has an integral role in ensuring the proposed arrangements meet community needs and are considered as a part of </w:t>
      </w:r>
      <w:proofErr w:type="gramStart"/>
      <w:r w:rsidRPr="00A519BD">
        <w:rPr>
          <w:rFonts w:ascii="Arial" w:hAnsi="Arial" w:cs="Arial"/>
          <w:color w:val="000000"/>
          <w:lang w:eastAsia="en-AU"/>
        </w:rPr>
        <w:t>long term</w:t>
      </w:r>
      <w:proofErr w:type="gramEnd"/>
      <w:r w:rsidRPr="00A519BD">
        <w:rPr>
          <w:rFonts w:ascii="Arial" w:hAnsi="Arial" w:cs="Arial"/>
          <w:color w:val="000000"/>
          <w:lang w:eastAsia="en-AU"/>
        </w:rPr>
        <w:t xml:space="preserve"> planning.</w:t>
      </w:r>
    </w:p>
    <w:p w14:paraId="7E589225" w14:textId="77777777" w:rsidR="0003218D" w:rsidRDefault="0003218D" w:rsidP="0003218D">
      <w:pPr>
        <w:autoSpaceDE w:val="0"/>
        <w:autoSpaceDN w:val="0"/>
        <w:adjustRightInd w:val="0"/>
        <w:spacing w:after="0" w:line="240" w:lineRule="auto"/>
        <w:rPr>
          <w:rFonts w:ascii="Arial" w:hAnsi="Arial" w:cs="Arial"/>
          <w:color w:val="000000"/>
          <w:lang w:eastAsia="en-AU"/>
        </w:rPr>
      </w:pPr>
    </w:p>
    <w:p w14:paraId="26EB8F94" w14:textId="77777777" w:rsidR="0003218D" w:rsidRDefault="0003218D" w:rsidP="0003218D">
      <w:p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 xml:space="preserve">The department committed to sharing the Facility Plan and all appendices together when finalised. </w:t>
      </w:r>
    </w:p>
    <w:p w14:paraId="35EFD73D" w14:textId="77777777" w:rsidR="0003218D" w:rsidRDefault="0003218D" w:rsidP="0003218D">
      <w:pPr>
        <w:autoSpaceDE w:val="0"/>
        <w:autoSpaceDN w:val="0"/>
        <w:adjustRightInd w:val="0"/>
        <w:spacing w:after="0" w:line="240" w:lineRule="auto"/>
        <w:rPr>
          <w:rFonts w:ascii="Arial" w:hAnsi="Arial" w:cs="Arial"/>
          <w:color w:val="000000"/>
          <w:lang w:eastAsia="en-AU"/>
        </w:rPr>
      </w:pPr>
    </w:p>
    <w:p w14:paraId="4D211B06" w14:textId="77777777" w:rsidR="0003218D" w:rsidRPr="00FB5498" w:rsidRDefault="0003218D" w:rsidP="0003218D">
      <w:pPr>
        <w:autoSpaceDE w:val="0"/>
        <w:autoSpaceDN w:val="0"/>
        <w:adjustRightInd w:val="0"/>
        <w:spacing w:after="0" w:line="240" w:lineRule="auto"/>
        <w:rPr>
          <w:rFonts w:ascii="Arial" w:hAnsi="Arial" w:cs="Arial"/>
          <w:b/>
          <w:color w:val="000000"/>
          <w:lang w:eastAsia="en-AU"/>
        </w:rPr>
      </w:pPr>
      <w:r>
        <w:rPr>
          <w:rFonts w:ascii="Arial" w:hAnsi="Arial" w:cs="Arial"/>
          <w:b/>
          <w:color w:val="000000"/>
          <w:lang w:eastAsia="en-AU"/>
        </w:rPr>
        <w:t>Project Update</w:t>
      </w:r>
    </w:p>
    <w:p w14:paraId="0A16832F" w14:textId="77777777" w:rsidR="0003218D" w:rsidRPr="004803A2" w:rsidRDefault="0003218D" w:rsidP="0003218D">
      <w:pPr>
        <w:pStyle w:val="TableText"/>
        <w:rPr>
          <w:i/>
          <w:sz w:val="22"/>
          <w:szCs w:val="22"/>
        </w:rPr>
      </w:pPr>
      <w:r w:rsidRPr="004803A2">
        <w:rPr>
          <w:i/>
          <w:sz w:val="22"/>
          <w:szCs w:val="22"/>
        </w:rPr>
        <w:t xml:space="preserve">Design </w:t>
      </w:r>
    </w:p>
    <w:p w14:paraId="1CB358ED" w14:textId="77777777" w:rsidR="0003218D" w:rsidRDefault="0003218D" w:rsidP="0003218D">
      <w:pPr>
        <w:pStyle w:val="TableText-List"/>
        <w:numPr>
          <w:ilvl w:val="0"/>
          <w:numId w:val="4"/>
        </w:numPr>
        <w:rPr>
          <w:sz w:val="22"/>
          <w:szCs w:val="22"/>
        </w:rPr>
      </w:pPr>
      <w:r>
        <w:rPr>
          <w:sz w:val="22"/>
          <w:szCs w:val="22"/>
        </w:rPr>
        <w:t xml:space="preserve">Design of the new prison is still in progress with works </w:t>
      </w:r>
      <w:proofErr w:type="gramStart"/>
      <w:r>
        <w:rPr>
          <w:sz w:val="22"/>
          <w:szCs w:val="22"/>
        </w:rPr>
        <w:t>continuing on</w:t>
      </w:r>
      <w:proofErr w:type="gramEnd"/>
      <w:r>
        <w:rPr>
          <w:sz w:val="22"/>
          <w:szCs w:val="22"/>
        </w:rPr>
        <w:t xml:space="preserve"> both the detail design and schematic design. </w:t>
      </w:r>
    </w:p>
    <w:p w14:paraId="27672E14" w14:textId="77777777" w:rsidR="0003218D" w:rsidRPr="004803A2" w:rsidRDefault="0003218D" w:rsidP="0003218D">
      <w:pPr>
        <w:pStyle w:val="TableText"/>
        <w:rPr>
          <w:i/>
          <w:sz w:val="22"/>
          <w:szCs w:val="22"/>
        </w:rPr>
      </w:pPr>
      <w:r w:rsidRPr="004803A2">
        <w:rPr>
          <w:i/>
          <w:sz w:val="22"/>
          <w:szCs w:val="22"/>
        </w:rPr>
        <w:t>Managing Contractor Procurement</w:t>
      </w:r>
    </w:p>
    <w:p w14:paraId="3C5F6EA9" w14:textId="77777777" w:rsidR="0003218D" w:rsidRDefault="0003218D" w:rsidP="0003218D">
      <w:pPr>
        <w:pStyle w:val="TableText-List"/>
        <w:numPr>
          <w:ilvl w:val="0"/>
          <w:numId w:val="6"/>
        </w:numPr>
        <w:rPr>
          <w:sz w:val="22"/>
          <w:szCs w:val="22"/>
        </w:rPr>
      </w:pPr>
      <w:r>
        <w:rPr>
          <w:sz w:val="22"/>
          <w:szCs w:val="22"/>
        </w:rPr>
        <w:lastRenderedPageBreak/>
        <w:t xml:space="preserve">Tender evaluations for the </w:t>
      </w:r>
      <w:r w:rsidRPr="004803A2">
        <w:rPr>
          <w:sz w:val="22"/>
          <w:szCs w:val="22"/>
        </w:rPr>
        <w:t xml:space="preserve">Managing Contractor </w:t>
      </w:r>
      <w:r>
        <w:rPr>
          <w:sz w:val="22"/>
          <w:szCs w:val="22"/>
        </w:rPr>
        <w:t>are still in progress with the appointment expected to take place in the coming months</w:t>
      </w:r>
      <w:r w:rsidRPr="004803A2">
        <w:rPr>
          <w:sz w:val="22"/>
          <w:szCs w:val="22"/>
        </w:rPr>
        <w:t xml:space="preserve">. </w:t>
      </w:r>
    </w:p>
    <w:p w14:paraId="3425287B" w14:textId="77777777" w:rsidR="0003218D" w:rsidRDefault="0003218D" w:rsidP="0003218D">
      <w:pPr>
        <w:pStyle w:val="TableText-List"/>
        <w:numPr>
          <w:ilvl w:val="0"/>
          <w:numId w:val="0"/>
        </w:numPr>
        <w:ind w:left="142" w:hanging="142"/>
        <w:rPr>
          <w:i/>
          <w:sz w:val="22"/>
          <w:szCs w:val="22"/>
        </w:rPr>
      </w:pPr>
      <w:r w:rsidRPr="008551B2">
        <w:rPr>
          <w:i/>
          <w:sz w:val="22"/>
          <w:szCs w:val="22"/>
        </w:rPr>
        <w:t>Planning</w:t>
      </w:r>
    </w:p>
    <w:p w14:paraId="108EBD6B" w14:textId="77777777" w:rsidR="0003218D" w:rsidRPr="008551B2" w:rsidRDefault="0003218D" w:rsidP="0003218D">
      <w:pPr>
        <w:pStyle w:val="TableText-List"/>
        <w:numPr>
          <w:ilvl w:val="0"/>
          <w:numId w:val="6"/>
        </w:numPr>
        <w:rPr>
          <w:i/>
          <w:sz w:val="22"/>
          <w:szCs w:val="22"/>
        </w:rPr>
      </w:pPr>
      <w:r>
        <w:rPr>
          <w:sz w:val="22"/>
          <w:szCs w:val="22"/>
        </w:rPr>
        <w:t xml:space="preserve">Planning approvals are still in progress with a range of assessment reports and technical documents being prepared </w:t>
      </w:r>
      <w:r w:rsidRPr="008551B2">
        <w:rPr>
          <w:sz w:val="22"/>
          <w:szCs w:val="22"/>
        </w:rPr>
        <w:t>the Chisholm Road Prison Project Correctional Facility Plan</w:t>
      </w:r>
      <w:r>
        <w:rPr>
          <w:sz w:val="22"/>
          <w:szCs w:val="22"/>
        </w:rPr>
        <w:t xml:space="preserve"> to obtain </w:t>
      </w:r>
      <w:r w:rsidRPr="008551B2">
        <w:rPr>
          <w:sz w:val="22"/>
          <w:szCs w:val="22"/>
        </w:rPr>
        <w:t>a planning permit for the new prison</w:t>
      </w:r>
      <w:r>
        <w:rPr>
          <w:sz w:val="22"/>
          <w:szCs w:val="22"/>
        </w:rPr>
        <w:t>.</w:t>
      </w:r>
    </w:p>
    <w:p w14:paraId="4F057754" w14:textId="77777777" w:rsidR="0003218D" w:rsidRPr="00E847F4" w:rsidRDefault="0003218D" w:rsidP="0003218D">
      <w:pPr>
        <w:rPr>
          <w:rFonts w:ascii="Arial" w:hAnsi="Arial" w:cs="Arial"/>
        </w:rPr>
      </w:pPr>
    </w:p>
    <w:p w14:paraId="1FBFB9F8" w14:textId="77777777" w:rsidR="00211C7F" w:rsidRDefault="008B6150"/>
    <w:sectPr w:rsidR="00211C7F" w:rsidSect="00056207">
      <w:headerReference w:type="default" r:id="rId8"/>
      <w:footerReference w:type="default" r:id="rId9"/>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FA87C" w14:textId="77777777" w:rsidR="008B6150" w:rsidRDefault="008B6150" w:rsidP="0003218D">
      <w:pPr>
        <w:spacing w:after="0" w:line="240" w:lineRule="auto"/>
      </w:pPr>
      <w:r>
        <w:separator/>
      </w:r>
    </w:p>
  </w:endnote>
  <w:endnote w:type="continuationSeparator" w:id="0">
    <w:p w14:paraId="103C54BB" w14:textId="77777777" w:rsidR="008B6150" w:rsidRDefault="008B6150" w:rsidP="0003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2FAD" w14:textId="77777777" w:rsidR="00056207" w:rsidRDefault="0003218D" w:rsidP="00056207">
    <w:pPr>
      <w:pStyle w:val="DJRfooter"/>
      <w:tabs>
        <w:tab w:val="clear" w:pos="9299"/>
        <w:tab w:val="left" w:pos="567"/>
        <w:tab w:val="left" w:pos="1418"/>
        <w:tab w:val="left" w:pos="9015"/>
      </w:tabs>
    </w:pPr>
    <w:r>
      <w:rPr>
        <w:noProof/>
      </w:rPr>
      <w:drawing>
        <wp:anchor distT="0" distB="0" distL="114300" distR="114300" simplePos="0" relativeHeight="251659264" behindDoc="1" locked="0" layoutInCell="1" allowOverlap="1" wp14:anchorId="432767C8" wp14:editId="59C52CA3">
          <wp:simplePos x="0" y="0"/>
          <wp:positionH relativeFrom="column">
            <wp:posOffset>4736465</wp:posOffset>
          </wp:positionH>
          <wp:positionV relativeFrom="paragraph">
            <wp:posOffset>-149860</wp:posOffset>
          </wp:positionV>
          <wp:extent cx="1562100" cy="428625"/>
          <wp:effectExtent l="0" t="0" r="0" b="9525"/>
          <wp:wrapNone/>
          <wp:docPr id="6" name="Picture 6"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3EE">
      <w:t>CD/19/378263</w:t>
    </w:r>
    <w:r w:rsidR="000B33EE">
      <w:tab/>
    </w:r>
    <w:r w:rsidR="000B33EE">
      <w:tab/>
    </w:r>
  </w:p>
  <w:p w14:paraId="5A6BD81D" w14:textId="77777777" w:rsidR="00056207" w:rsidRDefault="000B33EE" w:rsidP="00056207">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11</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11</w:t>
    </w:r>
    <w:r w:rsidRPr="00424153">
      <w:rPr>
        <w:bCs/>
        <w:sz w:val="24"/>
        <w:szCs w:val="24"/>
      </w:rPr>
      <w:fldChar w:fldCharType="end"/>
    </w:r>
    <w:r>
      <w:tab/>
    </w:r>
    <w:r>
      <w:tab/>
    </w:r>
    <w:r w:rsidR="0003218D">
      <w:t>PUBLIC DOMAIN</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C478" w14:textId="77777777" w:rsidR="008B6150" w:rsidRDefault="008B6150" w:rsidP="0003218D">
      <w:pPr>
        <w:spacing w:after="0" w:line="240" w:lineRule="auto"/>
      </w:pPr>
      <w:r>
        <w:separator/>
      </w:r>
    </w:p>
  </w:footnote>
  <w:footnote w:type="continuationSeparator" w:id="0">
    <w:p w14:paraId="29BDEEBE" w14:textId="77777777" w:rsidR="008B6150" w:rsidRDefault="008B6150" w:rsidP="0003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FAC9" w14:textId="77777777" w:rsidR="00056207" w:rsidRDefault="000B33EE" w:rsidP="00056207">
    <w:pPr>
      <w:pStyle w:val="DJRheader"/>
      <w:ind w:left="0"/>
    </w:pPr>
    <w:r>
      <w:t>Redevelopment Project Community Advisory Group</w:t>
    </w:r>
    <w:r>
      <w:tab/>
      <w:t>Meeting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1"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403E28"/>
    <w:multiLevelType w:val="hybridMultilevel"/>
    <w:tmpl w:val="CB9A4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087943"/>
    <w:multiLevelType w:val="hybridMultilevel"/>
    <w:tmpl w:val="80220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F16DB1"/>
    <w:multiLevelType w:val="hybridMultilevel"/>
    <w:tmpl w:val="CD8AC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7087B"/>
    <w:multiLevelType w:val="hybridMultilevel"/>
    <w:tmpl w:val="FCFAA27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6" w15:restartNumberingAfterBreak="0">
    <w:nsid w:val="5F686764"/>
    <w:multiLevelType w:val="hybridMultilevel"/>
    <w:tmpl w:val="800491B8"/>
    <w:lvl w:ilvl="0" w:tplc="AA8AF10E">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2308C4"/>
    <w:multiLevelType w:val="hybridMultilevel"/>
    <w:tmpl w:val="E18A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FF2918"/>
    <w:multiLevelType w:val="hybridMultilevel"/>
    <w:tmpl w:val="83BE7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8D"/>
    <w:rsid w:val="0003218D"/>
    <w:rsid w:val="000B33EE"/>
    <w:rsid w:val="00103093"/>
    <w:rsid w:val="00252DCE"/>
    <w:rsid w:val="008B6150"/>
    <w:rsid w:val="00957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BB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18D"/>
    <w:rPr>
      <w:rFonts w:ascii="Calibri" w:eastAsia="Calibri" w:hAnsi="Calibri" w:cs="Times New Roman"/>
    </w:rPr>
  </w:style>
  <w:style w:type="paragraph" w:styleId="Heading1">
    <w:name w:val="heading 1"/>
    <w:next w:val="DJCSbody"/>
    <w:link w:val="Heading1Char"/>
    <w:uiPriority w:val="1"/>
    <w:qFormat/>
    <w:rsid w:val="0003218D"/>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03218D"/>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03218D"/>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218D"/>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03218D"/>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03218D"/>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03218D"/>
    <w:pPr>
      <w:spacing w:after="120" w:line="380" w:lineRule="atLeast"/>
    </w:pPr>
    <w:rPr>
      <w:rFonts w:ascii="Arial" w:eastAsia="Times New Roman" w:hAnsi="Arial"/>
      <w:color w:val="16145F"/>
      <w:sz w:val="32"/>
      <w:szCs w:val="30"/>
    </w:rPr>
  </w:style>
  <w:style w:type="paragraph" w:styleId="TOC1">
    <w:name w:val="toc 1"/>
    <w:basedOn w:val="Normal"/>
    <w:next w:val="Normal"/>
    <w:uiPriority w:val="39"/>
    <w:rsid w:val="0003218D"/>
    <w:pPr>
      <w:keepNext/>
      <w:keepLines/>
      <w:tabs>
        <w:tab w:val="right" w:leader="dot" w:pos="10204"/>
      </w:tabs>
      <w:spacing w:before="160" w:after="60" w:line="270" w:lineRule="atLeast"/>
    </w:pPr>
    <w:rPr>
      <w:rFonts w:ascii="Arial" w:eastAsia="Times New Roman" w:hAnsi="Arial"/>
      <w:b/>
      <w:noProof/>
      <w:color w:val="000000"/>
      <w:sz w:val="20"/>
      <w:szCs w:val="20"/>
    </w:rPr>
  </w:style>
  <w:style w:type="paragraph" w:styleId="TOC2">
    <w:name w:val="toc 2"/>
    <w:basedOn w:val="Normal"/>
    <w:next w:val="Normal"/>
    <w:uiPriority w:val="39"/>
    <w:semiHidden/>
    <w:rsid w:val="0003218D"/>
    <w:pPr>
      <w:keepNext/>
      <w:keepLines/>
      <w:tabs>
        <w:tab w:val="left" w:pos="426"/>
        <w:tab w:val="right" w:leader="dot" w:pos="10204"/>
      </w:tabs>
      <w:spacing w:after="60" w:line="270" w:lineRule="atLeast"/>
    </w:pPr>
    <w:rPr>
      <w:rFonts w:ascii="Arial" w:eastAsia="Times New Roman" w:hAnsi="Arial"/>
      <w:noProof/>
      <w:sz w:val="20"/>
      <w:szCs w:val="20"/>
    </w:rPr>
  </w:style>
  <w:style w:type="paragraph" w:customStyle="1" w:styleId="DJRreportmaintitlecover">
    <w:name w:val="DJR report main title cover"/>
    <w:uiPriority w:val="4"/>
    <w:rsid w:val="0003218D"/>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03218D"/>
    <w:rPr>
      <w:color w:val="007DC3"/>
      <w:u w:val="dotted"/>
    </w:rPr>
  </w:style>
  <w:style w:type="paragraph" w:customStyle="1" w:styleId="DJRfooter">
    <w:name w:val="DJR footer"/>
    <w:uiPriority w:val="11"/>
    <w:rsid w:val="0003218D"/>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03218D"/>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03218D"/>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03218D"/>
    <w:rPr>
      <w:rFonts w:ascii="Arial" w:eastAsia="MS Gothic" w:hAnsi="Arial" w:cs="Arial"/>
      <w:b/>
      <w:bCs/>
      <w:color w:val="16145F"/>
      <w:kern w:val="32"/>
      <w:sz w:val="40"/>
      <w:szCs w:val="40"/>
    </w:rPr>
  </w:style>
  <w:style w:type="paragraph" w:customStyle="1" w:styleId="DJCSbody">
    <w:name w:val="DJCS body"/>
    <w:qFormat/>
    <w:rsid w:val="0003218D"/>
    <w:pPr>
      <w:spacing w:after="120" w:line="250" w:lineRule="atLeast"/>
      <w:ind w:left="680"/>
    </w:pPr>
    <w:rPr>
      <w:rFonts w:ascii="Arial" w:eastAsia="Times" w:hAnsi="Arial" w:cs="Times New Roman"/>
      <w:szCs w:val="20"/>
    </w:rPr>
  </w:style>
  <w:style w:type="paragraph" w:styleId="Header">
    <w:name w:val="header"/>
    <w:basedOn w:val="Normal"/>
    <w:link w:val="HeaderChar"/>
    <w:unhideWhenUsed/>
    <w:rsid w:val="0003218D"/>
    <w:pPr>
      <w:tabs>
        <w:tab w:val="center" w:pos="4513"/>
        <w:tab w:val="right" w:pos="9026"/>
      </w:tabs>
      <w:spacing w:after="0" w:line="240" w:lineRule="auto"/>
    </w:pPr>
    <w:rPr>
      <w:rFonts w:ascii="Cambria" w:eastAsia="Times New Roman" w:hAnsi="Cambria"/>
      <w:sz w:val="20"/>
      <w:szCs w:val="20"/>
    </w:rPr>
  </w:style>
  <w:style w:type="character" w:customStyle="1" w:styleId="HeaderChar">
    <w:name w:val="Header Char"/>
    <w:basedOn w:val="DefaultParagraphFont"/>
    <w:link w:val="Header"/>
    <w:rsid w:val="0003218D"/>
    <w:rPr>
      <w:rFonts w:ascii="Cambria" w:eastAsia="Times New Roman" w:hAnsi="Cambria" w:cs="Times New Roman"/>
      <w:sz w:val="20"/>
      <w:szCs w:val="20"/>
    </w:rPr>
  </w:style>
  <w:style w:type="paragraph" w:styleId="Date">
    <w:name w:val="Date"/>
    <w:next w:val="Normal"/>
    <w:link w:val="DateChar"/>
    <w:unhideWhenUsed/>
    <w:rsid w:val="0003218D"/>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03218D"/>
    <w:rPr>
      <w:rFonts w:ascii="Arial" w:eastAsia="Calibri" w:hAnsi="Arial" w:cs="Arial"/>
      <w:lang w:eastAsia="en-AU"/>
    </w:rPr>
  </w:style>
  <w:style w:type="paragraph" w:customStyle="1" w:styleId="TableText">
    <w:name w:val="Table Text"/>
    <w:basedOn w:val="Normal"/>
    <w:link w:val="TableTextChar"/>
    <w:rsid w:val="0003218D"/>
    <w:pPr>
      <w:spacing w:before="60" w:after="60" w:line="240" w:lineRule="auto"/>
    </w:pPr>
    <w:rPr>
      <w:rFonts w:ascii="Arial" w:eastAsia="Times New Roman" w:hAnsi="Arial"/>
      <w:sz w:val="24"/>
      <w:szCs w:val="24"/>
    </w:rPr>
  </w:style>
  <w:style w:type="paragraph" w:customStyle="1" w:styleId="TableHeader">
    <w:name w:val="Table Header"/>
    <w:basedOn w:val="Normal"/>
    <w:rsid w:val="0003218D"/>
    <w:pPr>
      <w:keepNext/>
      <w:keepLines/>
      <w:spacing w:before="120" w:after="120" w:line="240" w:lineRule="auto"/>
    </w:pPr>
    <w:rPr>
      <w:rFonts w:ascii="Arial" w:eastAsia="Times New Roman" w:hAnsi="Arial"/>
      <w:b/>
      <w:sz w:val="24"/>
      <w:szCs w:val="24"/>
    </w:rPr>
  </w:style>
  <w:style w:type="paragraph" w:customStyle="1" w:styleId="TableText-Bold">
    <w:name w:val="Table Text - Bold"/>
    <w:basedOn w:val="TableText"/>
    <w:rsid w:val="0003218D"/>
    <w:rPr>
      <w:b/>
    </w:rPr>
  </w:style>
  <w:style w:type="paragraph" w:customStyle="1" w:styleId="Table-Number">
    <w:name w:val="Table - Number"/>
    <w:basedOn w:val="TableText"/>
    <w:rsid w:val="0003218D"/>
    <w:pPr>
      <w:numPr>
        <w:numId w:val="2"/>
      </w:numPr>
      <w:tabs>
        <w:tab w:val="num" w:pos="360"/>
      </w:tabs>
      <w:ind w:left="0"/>
      <w:jc w:val="center"/>
    </w:pPr>
  </w:style>
  <w:style w:type="paragraph" w:styleId="NoSpacing">
    <w:name w:val="No Spacing"/>
    <w:uiPriority w:val="1"/>
    <w:qFormat/>
    <w:rsid w:val="0003218D"/>
    <w:pPr>
      <w:spacing w:after="0" w:line="240" w:lineRule="auto"/>
    </w:pPr>
    <w:rPr>
      <w:rFonts w:ascii="Arial" w:eastAsia="Calibri" w:hAnsi="Arial" w:cs="Arial"/>
      <w:sz w:val="24"/>
      <w:lang w:eastAsia="en-AU"/>
    </w:rPr>
  </w:style>
  <w:style w:type="paragraph" w:customStyle="1" w:styleId="MeetingTitle">
    <w:name w:val="Meeting Title"/>
    <w:rsid w:val="0003218D"/>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03218D"/>
    <w:pPr>
      <w:spacing w:after="0" w:line="240" w:lineRule="auto"/>
      <w:ind w:left="720"/>
    </w:pPr>
    <w:rPr>
      <w:rFonts w:ascii="Cambria" w:eastAsia="Times New Roman" w:hAnsi="Cambria"/>
      <w:sz w:val="20"/>
      <w:szCs w:val="20"/>
    </w:rPr>
  </w:style>
  <w:style w:type="character" w:customStyle="1" w:styleId="TableTextChar">
    <w:name w:val="Table Text Char"/>
    <w:link w:val="TableText"/>
    <w:rsid w:val="0003218D"/>
    <w:rPr>
      <w:rFonts w:ascii="Arial" w:eastAsia="Times New Roman" w:hAnsi="Arial" w:cs="Times New Roman"/>
      <w:sz w:val="24"/>
      <w:szCs w:val="24"/>
    </w:rPr>
  </w:style>
  <w:style w:type="paragraph" w:customStyle="1" w:styleId="TableText-List">
    <w:name w:val="Table Text - List"/>
    <w:link w:val="TableText-ListChar"/>
    <w:rsid w:val="0003218D"/>
    <w:pPr>
      <w:numPr>
        <w:numId w:val="3"/>
      </w:numPr>
      <w:spacing w:before="60" w:after="60" w:line="240" w:lineRule="auto"/>
    </w:pPr>
    <w:rPr>
      <w:rFonts w:ascii="Arial" w:eastAsia="Times New Roman" w:hAnsi="Arial" w:cs="Arial"/>
      <w:kern w:val="22"/>
      <w:sz w:val="18"/>
      <w:szCs w:val="18"/>
    </w:rPr>
  </w:style>
  <w:style w:type="character" w:customStyle="1" w:styleId="TableText-ListChar">
    <w:name w:val="Table Text - List Char"/>
    <w:link w:val="TableText-List"/>
    <w:rsid w:val="0003218D"/>
    <w:rPr>
      <w:rFonts w:ascii="Arial" w:eastAsia="Times New Roman" w:hAnsi="Arial" w:cs="Arial"/>
      <w:kern w:val="22"/>
      <w:sz w:val="18"/>
      <w:szCs w:val="18"/>
    </w:rPr>
  </w:style>
  <w:style w:type="paragraph" w:styleId="Footer">
    <w:name w:val="footer"/>
    <w:basedOn w:val="Normal"/>
    <w:link w:val="FooterChar"/>
    <w:uiPriority w:val="99"/>
    <w:unhideWhenUsed/>
    <w:rsid w:val="0003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6507</Characters>
  <Application>Microsoft Office Word</Application>
  <DocSecurity>0</DocSecurity>
  <Lines>138</Lines>
  <Paragraphs>94</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2020-09-28T03:25:00Z</dcterms:created>
  <dcterms:modified xsi:type="dcterms:W3CDTF">2020-09-28T03:25:00Z</dcterms:modified>
</cp:coreProperties>
</file>