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1413C" w14:textId="77777777" w:rsidR="00AD64E3" w:rsidRPr="00E847F4" w:rsidRDefault="00AD64E3" w:rsidP="00AD64E3">
      <w:pPr>
        <w:pStyle w:val="DJCSbody"/>
        <w:ind w:left="0"/>
        <w:rPr>
          <w:rFonts w:cs="Arial"/>
          <w:color w:val="FFFFFF"/>
          <w:sz w:val="24"/>
        </w:rPr>
      </w:pPr>
      <w:r w:rsidRPr="00563C22">
        <w:rPr>
          <w:rFonts w:cs="Arial"/>
          <w:b/>
          <w:noProof/>
        </w:rPr>
        <mc:AlternateContent>
          <mc:Choice Requires="wps">
            <w:drawing>
              <wp:anchor distT="45720" distB="45720" distL="114300" distR="114300" simplePos="0" relativeHeight="251662336" behindDoc="0" locked="0" layoutInCell="1" allowOverlap="1" wp14:anchorId="6F98CAA2" wp14:editId="53A294F9">
                <wp:simplePos x="0" y="0"/>
                <wp:positionH relativeFrom="column">
                  <wp:posOffset>-635</wp:posOffset>
                </wp:positionH>
                <wp:positionV relativeFrom="paragraph">
                  <wp:posOffset>-746125</wp:posOffset>
                </wp:positionV>
                <wp:extent cx="4862830" cy="1104265"/>
                <wp:effectExtent l="8890" t="2540" r="508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1104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69D65" w14:textId="77777777" w:rsidR="00AD64E3" w:rsidRPr="003E6787" w:rsidRDefault="00AD64E3" w:rsidP="00AD64E3">
                            <w:pPr>
                              <w:pStyle w:val="Heading1"/>
                              <w:numPr>
                                <w:ilvl w:val="0"/>
                                <w:numId w:val="0"/>
                              </w:numPr>
                              <w:rPr>
                                <w:b w:val="0"/>
                                <w:color w:val="FFFFFF"/>
                                <w:sz w:val="48"/>
                                <w:szCs w:val="48"/>
                              </w:rPr>
                            </w:pPr>
                            <w:bookmarkStart w:id="0" w:name="_Toc11750583"/>
                            <w:r>
                              <w:rPr>
                                <w:b w:val="0"/>
                                <w:color w:val="FFFFFF"/>
                                <w:sz w:val="48"/>
                                <w:szCs w:val="48"/>
                              </w:rPr>
                              <w:t>Minutes</w:t>
                            </w:r>
                            <w:bookmarkEnd w:id="0"/>
                            <w:r>
                              <w:rPr>
                                <w:b w:val="0"/>
                                <w:color w:val="FFFFFF"/>
                                <w:sz w:val="48"/>
                                <w:szCs w:val="48"/>
                              </w:rPr>
                              <w:t xml:space="preserve"> </w:t>
                            </w:r>
                          </w:p>
                          <w:p w14:paraId="28012C6C" w14:textId="77777777" w:rsidR="00AD64E3" w:rsidRPr="00597C9F" w:rsidRDefault="00AD64E3" w:rsidP="00AD64E3">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p w14:paraId="5011E11B" w14:textId="77777777" w:rsidR="00AD64E3" w:rsidRDefault="00AD64E3" w:rsidP="00AD64E3"/>
                          <w:p w14:paraId="58F5B9A6" w14:textId="77777777" w:rsidR="00AD64E3" w:rsidRPr="003E6787" w:rsidRDefault="00AD64E3" w:rsidP="00AD64E3">
                            <w:pPr>
                              <w:pStyle w:val="Heading1"/>
                              <w:numPr>
                                <w:ilvl w:val="0"/>
                                <w:numId w:val="0"/>
                              </w:numPr>
                              <w:rPr>
                                <w:b w:val="0"/>
                                <w:color w:val="FFFFFF"/>
                                <w:sz w:val="48"/>
                                <w:szCs w:val="48"/>
                              </w:rPr>
                            </w:pPr>
                            <w:bookmarkStart w:id="1" w:name="_Toc11750584"/>
                            <w:proofErr w:type="spellStart"/>
                            <w:r>
                              <w:rPr>
                                <w:b w:val="0"/>
                                <w:color w:val="FFFFFF"/>
                                <w:sz w:val="48"/>
                                <w:szCs w:val="48"/>
                              </w:rPr>
                              <w:t>MinutesAgenda</w:t>
                            </w:r>
                            <w:bookmarkEnd w:id="1"/>
                            <w:proofErr w:type="spellEnd"/>
                          </w:p>
                          <w:p w14:paraId="65E00446" w14:textId="77777777" w:rsidR="00AD64E3" w:rsidRPr="00597C9F" w:rsidRDefault="00AD64E3" w:rsidP="00AD64E3">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5FD72" id="_x0000_t202" coordsize="21600,21600" o:spt="202" path="m,l,21600r21600,l21600,xe">
                <v:stroke joinstyle="miter"/>
                <v:path gradientshapeok="t" o:connecttype="rect"/>
              </v:shapetype>
              <v:shape id="Text Box 2" o:spid="_x0000_s1026" type="#_x0000_t202" style="position:absolute;margin-left:-.05pt;margin-top:-58.75pt;width:382.9pt;height:86.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" stroked="f">
                <v:fill opacity="0"/>
                <v:textbox>
                  <w:txbxContent>
                    <w:p w:rsidR="00AD64E3" w:rsidRPr="003E6787" w:rsidRDefault="00AD64E3" w:rsidP="00AD64E3">
                      <w:pPr>
                        <w:pStyle w:val="Heading1"/>
                        <w:numPr>
                          <w:ilvl w:val="0"/>
                          <w:numId w:val="0"/>
                        </w:numPr>
                        <w:rPr>
                          <w:b w:val="0"/>
                          <w:color w:val="FFFFFF"/>
                          <w:sz w:val="48"/>
                          <w:szCs w:val="48"/>
                        </w:rPr>
                      </w:pPr>
                      <w:bookmarkStart w:id="2" w:name="_Toc11750583"/>
                      <w:r>
                        <w:rPr>
                          <w:b w:val="0"/>
                          <w:color w:val="FFFFFF"/>
                          <w:sz w:val="48"/>
                          <w:szCs w:val="48"/>
                        </w:rPr>
                        <w:t>Minutes</w:t>
                      </w:r>
                      <w:bookmarkEnd w:id="2"/>
                      <w:r>
                        <w:rPr>
                          <w:b w:val="0"/>
                          <w:color w:val="FFFFFF"/>
                          <w:sz w:val="48"/>
                          <w:szCs w:val="48"/>
                        </w:rPr>
                        <w:t xml:space="preserve"> </w:t>
                      </w:r>
                    </w:p>
                    <w:p w:rsidR="00AD64E3" w:rsidRPr="00597C9F" w:rsidRDefault="00AD64E3" w:rsidP="00AD64E3">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p w:rsidR="00AD64E3" w:rsidRDefault="00AD64E3" w:rsidP="00AD64E3"/>
                    <w:p w:rsidR="00AD64E3" w:rsidRPr="003E6787" w:rsidRDefault="00AD64E3" w:rsidP="00AD64E3">
                      <w:pPr>
                        <w:pStyle w:val="Heading1"/>
                        <w:numPr>
                          <w:ilvl w:val="0"/>
                          <w:numId w:val="0"/>
                        </w:numPr>
                        <w:rPr>
                          <w:b w:val="0"/>
                          <w:color w:val="FFFFFF"/>
                          <w:sz w:val="48"/>
                          <w:szCs w:val="48"/>
                        </w:rPr>
                      </w:pPr>
                      <w:bookmarkStart w:id="3" w:name="_Toc11750584"/>
                      <w:proofErr w:type="spellStart"/>
                      <w:r>
                        <w:rPr>
                          <w:b w:val="0"/>
                          <w:color w:val="FFFFFF"/>
                          <w:sz w:val="48"/>
                          <w:szCs w:val="48"/>
                        </w:rPr>
                        <w:t>MinutesAgenda</w:t>
                      </w:r>
                      <w:bookmarkEnd w:id="3"/>
                      <w:proofErr w:type="spellEnd"/>
                    </w:p>
                    <w:p w:rsidR="00AD64E3" w:rsidRPr="00597C9F" w:rsidRDefault="00AD64E3" w:rsidP="00AD64E3">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txbxContent>
                </v:textbox>
              </v:shape>
            </w:pict>
          </mc:Fallback>
        </mc:AlternateContent>
      </w:r>
    </w:p>
    <w:tbl>
      <w:tblPr>
        <w:tblpPr w:leftFromText="180" w:rightFromText="180" w:vertAnchor="text" w:horzAnchor="margin" w:tblpX="-142" w:tblpY="611"/>
        <w:tblW w:w="10569" w:type="dxa"/>
        <w:tblBorders>
          <w:top w:val="single" w:sz="2" w:space="0" w:color="auto"/>
          <w:bottom w:val="single" w:sz="2" w:space="0" w:color="auto"/>
          <w:insideH w:val="single" w:sz="2" w:space="0" w:color="auto"/>
        </w:tblBorders>
        <w:tblLayout w:type="fixed"/>
        <w:tblCellMar>
          <w:top w:w="57" w:type="dxa"/>
        </w:tblCellMar>
        <w:tblLook w:val="0000" w:firstRow="0" w:lastRow="0" w:firstColumn="0" w:lastColumn="0" w:noHBand="0" w:noVBand="0"/>
      </w:tblPr>
      <w:tblGrid>
        <w:gridCol w:w="2114"/>
        <w:gridCol w:w="5627"/>
        <w:gridCol w:w="1232"/>
        <w:gridCol w:w="1596"/>
      </w:tblGrid>
      <w:tr w:rsidR="00AD64E3" w:rsidRPr="00E847F4" w14:paraId="753B2CDC" w14:textId="77777777" w:rsidTr="004B1316">
        <w:trPr>
          <w:tblHeader/>
        </w:trPr>
        <w:tc>
          <w:tcPr>
            <w:tcW w:w="10569" w:type="dxa"/>
            <w:gridSpan w:val="4"/>
            <w:shd w:val="clear" w:color="auto" w:fill="E0E0E0"/>
            <w:vAlign w:val="center"/>
          </w:tcPr>
          <w:p w14:paraId="59A049C7" w14:textId="77777777" w:rsidR="00AD64E3" w:rsidRPr="00E847F4" w:rsidRDefault="00AD64E3" w:rsidP="004B1316">
            <w:pPr>
              <w:pStyle w:val="TableHeader"/>
              <w:rPr>
                <w:rFonts w:cs="Arial"/>
                <w:sz w:val="22"/>
                <w:szCs w:val="22"/>
              </w:rPr>
            </w:pPr>
            <w:r w:rsidRPr="00E847F4">
              <w:rPr>
                <w:rFonts w:cs="Arial"/>
                <w:sz w:val="22"/>
                <w:szCs w:val="22"/>
              </w:rPr>
              <w:t>Meeting details</w:t>
            </w:r>
          </w:p>
        </w:tc>
      </w:tr>
      <w:tr w:rsidR="00AD64E3" w:rsidRPr="00E847F4" w14:paraId="30944591" w14:textId="77777777" w:rsidTr="004B1316">
        <w:tc>
          <w:tcPr>
            <w:tcW w:w="2114" w:type="dxa"/>
            <w:shd w:val="clear" w:color="auto" w:fill="auto"/>
            <w:vAlign w:val="center"/>
          </w:tcPr>
          <w:p w14:paraId="7A34E9DB" w14:textId="77777777" w:rsidR="00AD64E3" w:rsidRPr="00E847F4" w:rsidRDefault="00AD64E3" w:rsidP="004B1316">
            <w:pPr>
              <w:pStyle w:val="TableText-Bold"/>
              <w:rPr>
                <w:rFonts w:cs="Arial"/>
                <w:sz w:val="22"/>
                <w:szCs w:val="22"/>
                <w:lang w:val="en-US"/>
              </w:rPr>
            </w:pPr>
            <w:r w:rsidRPr="00E847F4">
              <w:rPr>
                <w:rFonts w:cs="Arial"/>
                <w:sz w:val="22"/>
                <w:szCs w:val="22"/>
              </w:rPr>
              <w:t>Meeting title:</w:t>
            </w:r>
          </w:p>
        </w:tc>
        <w:tc>
          <w:tcPr>
            <w:tcW w:w="5627" w:type="dxa"/>
            <w:vAlign w:val="center"/>
          </w:tcPr>
          <w:p w14:paraId="5AFC732A" w14:textId="77777777" w:rsidR="00AD64E3" w:rsidRPr="00E847F4" w:rsidRDefault="00AD64E3" w:rsidP="004B1316">
            <w:pPr>
              <w:pStyle w:val="MeetingTitle"/>
              <w:rPr>
                <w:rFonts w:cs="Arial"/>
                <w:sz w:val="22"/>
                <w:szCs w:val="22"/>
              </w:rPr>
            </w:pPr>
            <w:r w:rsidRPr="00E847F4">
              <w:rPr>
                <w:rFonts w:cs="Arial"/>
                <w:sz w:val="22"/>
                <w:szCs w:val="22"/>
              </w:rPr>
              <w:t>Community Advisory Group</w:t>
            </w:r>
          </w:p>
        </w:tc>
        <w:tc>
          <w:tcPr>
            <w:tcW w:w="1232" w:type="dxa"/>
            <w:vAlign w:val="center"/>
          </w:tcPr>
          <w:p w14:paraId="21DAEECC" w14:textId="77777777" w:rsidR="00AD64E3" w:rsidRPr="00E847F4" w:rsidRDefault="00AD64E3" w:rsidP="004B1316">
            <w:pPr>
              <w:pStyle w:val="TableText-Bold"/>
              <w:rPr>
                <w:rFonts w:cs="Arial"/>
                <w:sz w:val="22"/>
                <w:szCs w:val="22"/>
              </w:rPr>
            </w:pPr>
            <w:r w:rsidRPr="00E847F4">
              <w:rPr>
                <w:rFonts w:cs="Arial"/>
                <w:sz w:val="22"/>
                <w:szCs w:val="22"/>
              </w:rPr>
              <w:t>No:</w:t>
            </w:r>
          </w:p>
        </w:tc>
        <w:tc>
          <w:tcPr>
            <w:tcW w:w="1596" w:type="dxa"/>
            <w:vAlign w:val="center"/>
          </w:tcPr>
          <w:p w14:paraId="6707C819" w14:textId="77777777" w:rsidR="00AD64E3" w:rsidRPr="00E847F4" w:rsidRDefault="00705625" w:rsidP="004B1316">
            <w:pPr>
              <w:pStyle w:val="TableText"/>
              <w:rPr>
                <w:rFonts w:cs="Arial"/>
                <w:sz w:val="22"/>
                <w:szCs w:val="22"/>
              </w:rPr>
            </w:pPr>
            <w:r>
              <w:rPr>
                <w:rFonts w:cs="Arial"/>
                <w:sz w:val="22"/>
                <w:szCs w:val="22"/>
              </w:rPr>
              <w:t>10</w:t>
            </w:r>
            <w:r w:rsidR="00AD64E3" w:rsidRPr="00E847F4">
              <w:rPr>
                <w:rFonts w:cs="Arial"/>
                <w:sz w:val="22"/>
                <w:szCs w:val="22"/>
              </w:rPr>
              <w:fldChar w:fldCharType="begin"/>
            </w:r>
            <w:r w:rsidR="00AD64E3" w:rsidRPr="00E847F4">
              <w:rPr>
                <w:rFonts w:cs="Arial"/>
                <w:sz w:val="22"/>
                <w:szCs w:val="22"/>
              </w:rPr>
              <w:instrText xml:space="preserve"> quote </w:instrText>
            </w:r>
            <w:r w:rsidR="00AD64E3" w:rsidRPr="00E847F4">
              <w:rPr>
                <w:rFonts w:cs="Arial"/>
                <w:sz w:val="22"/>
                <w:szCs w:val="22"/>
              </w:rPr>
              <w:fldChar w:fldCharType="end"/>
            </w:r>
          </w:p>
        </w:tc>
      </w:tr>
      <w:tr w:rsidR="00AD64E3" w:rsidRPr="00E847F4" w14:paraId="4B7593C3" w14:textId="77777777" w:rsidTr="004B1316">
        <w:tc>
          <w:tcPr>
            <w:tcW w:w="2114" w:type="dxa"/>
            <w:shd w:val="clear" w:color="auto" w:fill="auto"/>
            <w:vAlign w:val="center"/>
          </w:tcPr>
          <w:p w14:paraId="433DA763" w14:textId="77777777" w:rsidR="00AD64E3" w:rsidRPr="00E847F4" w:rsidRDefault="00AD64E3" w:rsidP="004B1316">
            <w:pPr>
              <w:pStyle w:val="TableText-Bold"/>
              <w:rPr>
                <w:rFonts w:cs="Arial"/>
                <w:sz w:val="22"/>
                <w:szCs w:val="22"/>
              </w:rPr>
            </w:pPr>
            <w:r w:rsidRPr="00E847F4">
              <w:rPr>
                <w:rFonts w:cs="Arial"/>
                <w:sz w:val="22"/>
                <w:szCs w:val="22"/>
              </w:rPr>
              <w:t>Date:</w:t>
            </w:r>
          </w:p>
        </w:tc>
        <w:tc>
          <w:tcPr>
            <w:tcW w:w="5627" w:type="dxa"/>
            <w:vAlign w:val="center"/>
          </w:tcPr>
          <w:p w14:paraId="2F4B6765" w14:textId="77777777" w:rsidR="00AD64E3" w:rsidRPr="00E847F4" w:rsidRDefault="00AD64E3" w:rsidP="004B1316">
            <w:pPr>
              <w:pStyle w:val="Date"/>
            </w:pPr>
            <w:r w:rsidRPr="00E847F4">
              <w:t xml:space="preserve">Wednesday </w:t>
            </w:r>
            <w:r>
              <w:t xml:space="preserve">9 October </w:t>
            </w:r>
            <w:r w:rsidRPr="00E847F4">
              <w:t>2019</w:t>
            </w:r>
          </w:p>
        </w:tc>
        <w:tc>
          <w:tcPr>
            <w:tcW w:w="1232" w:type="dxa"/>
            <w:vAlign w:val="center"/>
          </w:tcPr>
          <w:p w14:paraId="7ACA4CC7" w14:textId="77777777" w:rsidR="00AD64E3" w:rsidRPr="00E847F4" w:rsidRDefault="00AD64E3" w:rsidP="004B1316">
            <w:pPr>
              <w:pStyle w:val="TableText-Bold"/>
              <w:rPr>
                <w:rFonts w:cs="Arial"/>
                <w:sz w:val="22"/>
                <w:szCs w:val="22"/>
              </w:rPr>
            </w:pPr>
            <w:r w:rsidRPr="00E847F4">
              <w:rPr>
                <w:rFonts w:cs="Arial"/>
                <w:sz w:val="22"/>
                <w:szCs w:val="22"/>
              </w:rPr>
              <w:t xml:space="preserve">Time: </w:t>
            </w:r>
          </w:p>
        </w:tc>
        <w:tc>
          <w:tcPr>
            <w:tcW w:w="1596" w:type="dxa"/>
            <w:vAlign w:val="center"/>
          </w:tcPr>
          <w:p w14:paraId="3DF06C3F" w14:textId="77777777" w:rsidR="00AD64E3" w:rsidRPr="00E847F4" w:rsidRDefault="00AD64E3" w:rsidP="004B1316">
            <w:pPr>
              <w:pStyle w:val="TableText"/>
              <w:rPr>
                <w:rFonts w:cs="Arial"/>
                <w:sz w:val="22"/>
                <w:szCs w:val="22"/>
              </w:rPr>
            </w:pPr>
            <w:r w:rsidRPr="00E847F4">
              <w:rPr>
                <w:rFonts w:cs="Arial"/>
                <w:sz w:val="22"/>
                <w:szCs w:val="22"/>
              </w:rPr>
              <w:t>4.</w:t>
            </w:r>
            <w:r>
              <w:rPr>
                <w:rFonts w:cs="Arial"/>
                <w:sz w:val="22"/>
                <w:szCs w:val="22"/>
              </w:rPr>
              <w:t>00</w:t>
            </w:r>
            <w:r w:rsidRPr="00E847F4">
              <w:rPr>
                <w:rFonts w:cs="Arial"/>
                <w:sz w:val="22"/>
                <w:szCs w:val="22"/>
              </w:rPr>
              <w:t>pm to 6.00pm</w:t>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p>
        </w:tc>
      </w:tr>
      <w:tr w:rsidR="00AD64E3" w:rsidRPr="00E847F4" w14:paraId="21E6B097" w14:textId="77777777" w:rsidTr="004B1316">
        <w:tc>
          <w:tcPr>
            <w:tcW w:w="2114" w:type="dxa"/>
            <w:shd w:val="clear" w:color="auto" w:fill="auto"/>
            <w:vAlign w:val="center"/>
          </w:tcPr>
          <w:p w14:paraId="78B288BC" w14:textId="77777777" w:rsidR="00AD64E3" w:rsidRPr="00E847F4" w:rsidRDefault="00AD64E3" w:rsidP="004B1316">
            <w:pPr>
              <w:pStyle w:val="TableText-Bold"/>
              <w:rPr>
                <w:rFonts w:cs="Arial"/>
                <w:sz w:val="22"/>
                <w:szCs w:val="22"/>
              </w:rPr>
            </w:pPr>
            <w:r w:rsidRPr="00E847F4">
              <w:rPr>
                <w:rFonts w:cs="Arial"/>
                <w:sz w:val="22"/>
                <w:szCs w:val="22"/>
              </w:rPr>
              <w:t>Location:</w:t>
            </w:r>
          </w:p>
        </w:tc>
        <w:tc>
          <w:tcPr>
            <w:tcW w:w="8455" w:type="dxa"/>
            <w:gridSpan w:val="3"/>
            <w:vAlign w:val="center"/>
          </w:tcPr>
          <w:p w14:paraId="74349FE3" w14:textId="77777777" w:rsidR="00AD64E3" w:rsidRPr="00E847F4" w:rsidRDefault="00AD64E3" w:rsidP="004B1316">
            <w:pPr>
              <w:pStyle w:val="TableText"/>
              <w:rPr>
                <w:rFonts w:cs="Arial"/>
                <w:sz w:val="22"/>
                <w:szCs w:val="22"/>
              </w:rPr>
            </w:pPr>
            <w:r w:rsidRPr="00E847F4">
              <w:rPr>
                <w:rFonts w:cs="Arial"/>
                <w:sz w:val="22"/>
                <w:szCs w:val="22"/>
              </w:rPr>
              <w:t>Marngoneet Correctional Centre (Boardroom Administration Building), 1170 Bacchus Marsh Road, L</w:t>
            </w:r>
            <w:r>
              <w:rPr>
                <w:rFonts w:cs="Arial"/>
                <w:sz w:val="22"/>
                <w:szCs w:val="22"/>
              </w:rPr>
              <w:t>ara</w:t>
            </w:r>
          </w:p>
        </w:tc>
      </w:tr>
      <w:tr w:rsidR="00AD64E3" w:rsidRPr="00E847F4" w14:paraId="78510AAE" w14:textId="77777777" w:rsidTr="004B1316">
        <w:trPr>
          <w:tblHeader/>
        </w:trPr>
        <w:tc>
          <w:tcPr>
            <w:tcW w:w="10569" w:type="dxa"/>
            <w:gridSpan w:val="4"/>
            <w:shd w:val="clear" w:color="auto" w:fill="E0E0E0"/>
          </w:tcPr>
          <w:p w14:paraId="2A1164B4" w14:textId="77777777" w:rsidR="00AD64E3" w:rsidRPr="00E847F4" w:rsidRDefault="00AD64E3" w:rsidP="004B1316">
            <w:pPr>
              <w:pStyle w:val="TableHeader"/>
              <w:rPr>
                <w:rFonts w:cs="Arial"/>
                <w:sz w:val="22"/>
                <w:szCs w:val="22"/>
                <w:lang w:val="en-US"/>
              </w:rPr>
            </w:pPr>
            <w:r w:rsidRPr="00E847F4">
              <w:rPr>
                <w:rFonts w:cs="Arial"/>
                <w:sz w:val="22"/>
                <w:szCs w:val="22"/>
              </w:rPr>
              <w:t>Attendees</w:t>
            </w:r>
          </w:p>
        </w:tc>
      </w:tr>
      <w:tr w:rsidR="00AD64E3" w:rsidRPr="00E847F4" w14:paraId="47799A5E" w14:textId="77777777" w:rsidTr="004B1316">
        <w:tc>
          <w:tcPr>
            <w:tcW w:w="10569" w:type="dxa"/>
            <w:gridSpan w:val="4"/>
          </w:tcPr>
          <w:p w14:paraId="5813A561" w14:textId="77777777" w:rsidR="00AD64E3" w:rsidRPr="00E847F4" w:rsidRDefault="00AD64E3" w:rsidP="004B1316">
            <w:pPr>
              <w:pStyle w:val="TableText"/>
              <w:rPr>
                <w:rFonts w:cs="Arial"/>
                <w:sz w:val="22"/>
                <w:szCs w:val="22"/>
              </w:rPr>
            </w:pPr>
            <w:r w:rsidRPr="00E847F4">
              <w:rPr>
                <w:rFonts w:cs="Arial"/>
                <w:b/>
                <w:sz w:val="22"/>
                <w:szCs w:val="22"/>
              </w:rPr>
              <w:t>Community Advisory Group members:</w:t>
            </w:r>
            <w:r w:rsidRPr="00E847F4">
              <w:rPr>
                <w:rFonts w:cs="Arial"/>
                <w:sz w:val="22"/>
                <w:szCs w:val="22"/>
              </w:rPr>
              <w:t xml:space="preserve"> </w:t>
            </w:r>
            <w:r w:rsidRPr="001740E4">
              <w:rPr>
                <w:rFonts w:eastAsia="Calibri" w:cs="Arial"/>
                <w:sz w:val="22"/>
                <w:szCs w:val="22"/>
              </w:rPr>
              <w:t>Councillor Kylie Grzybek (Deputy Chair), John Brne (community member), Jeff Cahn (community member), David Withington (community member), Marylyn Pettit (community member)</w:t>
            </w:r>
            <w:r>
              <w:rPr>
                <w:rFonts w:eastAsia="Calibri" w:cs="Arial"/>
                <w:sz w:val="22"/>
                <w:szCs w:val="22"/>
              </w:rPr>
              <w:t xml:space="preserve"> and </w:t>
            </w:r>
            <w:r w:rsidRPr="001740E4">
              <w:rPr>
                <w:rFonts w:eastAsia="Calibri" w:cs="Arial"/>
                <w:sz w:val="22"/>
                <w:szCs w:val="22"/>
              </w:rPr>
              <w:t>Andrew Reaper (Assistant Commissioner, Corrections Victoria).</w:t>
            </w:r>
          </w:p>
          <w:p w14:paraId="04BC50EF" w14:textId="77777777" w:rsidR="00AD64E3" w:rsidRPr="00E847F4" w:rsidRDefault="00AD64E3" w:rsidP="004B1316">
            <w:pPr>
              <w:pStyle w:val="TableText"/>
              <w:rPr>
                <w:rFonts w:cs="Arial"/>
                <w:sz w:val="22"/>
                <w:szCs w:val="22"/>
              </w:rPr>
            </w:pPr>
            <w:r w:rsidRPr="00E847F4">
              <w:rPr>
                <w:rFonts w:cs="Arial"/>
                <w:b/>
                <w:sz w:val="22"/>
                <w:szCs w:val="22"/>
              </w:rPr>
              <w:t>Additional:</w:t>
            </w:r>
            <w:r w:rsidRPr="006E7D98">
              <w:rPr>
                <w:rFonts w:cs="Arial"/>
                <w:sz w:val="22"/>
                <w:szCs w:val="22"/>
              </w:rPr>
              <w:t xml:space="preserve"> Mike King, Corrections Sector Lead (John Holland), Peter Chater, Project Director (John Holland), </w:t>
            </w:r>
            <w:proofErr w:type="spellStart"/>
            <w:r w:rsidRPr="00905DD1">
              <w:rPr>
                <w:rFonts w:cs="Arial"/>
                <w:sz w:val="22"/>
                <w:szCs w:val="22"/>
              </w:rPr>
              <w:t>Kavan</w:t>
            </w:r>
            <w:proofErr w:type="spellEnd"/>
            <w:r w:rsidRPr="00905DD1">
              <w:rPr>
                <w:rFonts w:cs="Arial"/>
                <w:sz w:val="22"/>
                <w:szCs w:val="22"/>
              </w:rPr>
              <w:t xml:space="preserve"> Applegate </w:t>
            </w:r>
            <w:r>
              <w:rPr>
                <w:rFonts w:cs="Arial"/>
                <w:sz w:val="22"/>
                <w:szCs w:val="22"/>
              </w:rPr>
              <w:t>(</w:t>
            </w:r>
            <w:proofErr w:type="spellStart"/>
            <w:r>
              <w:rPr>
                <w:rFonts w:cs="Arial"/>
                <w:sz w:val="22"/>
                <w:szCs w:val="22"/>
              </w:rPr>
              <w:t>G</w:t>
            </w:r>
            <w:r w:rsidRPr="00905DD1">
              <w:rPr>
                <w:rFonts w:cs="Arial"/>
                <w:sz w:val="22"/>
                <w:szCs w:val="22"/>
              </w:rPr>
              <w:t>uymer</w:t>
            </w:r>
            <w:proofErr w:type="spellEnd"/>
            <w:r>
              <w:rPr>
                <w:rFonts w:cs="Arial"/>
                <w:sz w:val="22"/>
                <w:szCs w:val="22"/>
              </w:rPr>
              <w:t xml:space="preserve"> B</w:t>
            </w:r>
            <w:r w:rsidRPr="00905DD1">
              <w:rPr>
                <w:rFonts w:cs="Arial"/>
                <w:sz w:val="22"/>
                <w:szCs w:val="22"/>
              </w:rPr>
              <w:t>ailey</w:t>
            </w:r>
            <w:r>
              <w:rPr>
                <w:rFonts w:cs="Arial"/>
                <w:sz w:val="22"/>
                <w:szCs w:val="22"/>
              </w:rPr>
              <w:t xml:space="preserve">), Andrew Bradley (ICN), Alex Wigmore, (Senior Project Manager) and </w:t>
            </w:r>
            <w:r w:rsidRPr="00E847F4">
              <w:rPr>
                <w:rFonts w:cs="Arial"/>
                <w:sz w:val="22"/>
                <w:szCs w:val="22"/>
              </w:rPr>
              <w:t>Louise Baring (Communication Manager)</w:t>
            </w:r>
            <w:r>
              <w:rPr>
                <w:rFonts w:cs="Arial"/>
                <w:sz w:val="22"/>
                <w:szCs w:val="22"/>
              </w:rPr>
              <w:t xml:space="preserve">. </w:t>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p>
        </w:tc>
      </w:tr>
      <w:tr w:rsidR="00AD64E3" w:rsidRPr="00E847F4" w14:paraId="4181577A" w14:textId="77777777" w:rsidTr="004B1316">
        <w:tc>
          <w:tcPr>
            <w:tcW w:w="10569" w:type="dxa"/>
            <w:gridSpan w:val="4"/>
            <w:shd w:val="clear" w:color="auto" w:fill="E7E6E6"/>
          </w:tcPr>
          <w:p w14:paraId="1F23F52C" w14:textId="77777777" w:rsidR="00AD64E3" w:rsidRPr="00E847F4" w:rsidRDefault="00AD64E3" w:rsidP="004B1316">
            <w:pPr>
              <w:pStyle w:val="TableText"/>
              <w:rPr>
                <w:rFonts w:cs="Arial"/>
                <w:sz w:val="22"/>
                <w:szCs w:val="22"/>
              </w:rPr>
            </w:pPr>
            <w:r w:rsidRPr="00E847F4">
              <w:rPr>
                <w:rFonts w:cs="Arial"/>
                <w:b/>
                <w:sz w:val="22"/>
                <w:szCs w:val="22"/>
              </w:rPr>
              <w:t>Apologies:</w:t>
            </w:r>
            <w:r w:rsidRPr="00E847F4">
              <w:rPr>
                <w:rFonts w:eastAsia="Calibri" w:cs="Arial"/>
                <w:color w:val="000000"/>
                <w:sz w:val="22"/>
                <w:szCs w:val="22"/>
              </w:rPr>
              <w:t xml:space="preserve"> </w:t>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p>
        </w:tc>
      </w:tr>
      <w:tr w:rsidR="00AD64E3" w:rsidRPr="00E847F4" w14:paraId="66458173" w14:textId="77777777" w:rsidTr="004B1316">
        <w:tc>
          <w:tcPr>
            <w:tcW w:w="10569" w:type="dxa"/>
            <w:gridSpan w:val="4"/>
            <w:tcBorders>
              <w:bottom w:val="single" w:sz="4" w:space="0" w:color="auto"/>
            </w:tcBorders>
            <w:vAlign w:val="center"/>
          </w:tcPr>
          <w:p w14:paraId="1A05A988" w14:textId="77777777" w:rsidR="00AD64E3" w:rsidRPr="0080607C" w:rsidRDefault="00AD64E3" w:rsidP="004B1316">
            <w:pPr>
              <w:shd w:val="clear" w:color="auto" w:fill="FFFFFF"/>
              <w:rPr>
                <w:rFonts w:ascii="Arial" w:hAnsi="Arial" w:cs="Arial"/>
              </w:rPr>
            </w:pPr>
            <w:r w:rsidRPr="00EA2AC0">
              <w:rPr>
                <w:rFonts w:ascii="Arial" w:hAnsi="Arial" w:cs="Arial"/>
              </w:rPr>
              <w:t>Justin Giddings (Chair),</w:t>
            </w:r>
            <w:r>
              <w:t xml:space="preserve"> </w:t>
            </w:r>
            <w:r w:rsidRPr="00174D71">
              <w:rPr>
                <w:rFonts w:ascii="Arial" w:hAnsi="Arial" w:cs="Arial"/>
              </w:rPr>
              <w:t xml:space="preserve">Corrina Eccles (community member), </w:t>
            </w:r>
            <w:r w:rsidRPr="00EA2AC0">
              <w:rPr>
                <w:rFonts w:ascii="Arial" w:hAnsi="Arial" w:cs="Arial"/>
              </w:rPr>
              <w:t xml:space="preserve">Councillor Anthony Aitken, Barry White (community member), Corrina Eccles (community member), </w:t>
            </w:r>
            <w:bookmarkStart w:id="2" w:name="_Hlk24726125"/>
            <w:r w:rsidRPr="00EA2AC0">
              <w:rPr>
                <w:rFonts w:ascii="Arial" w:hAnsi="Arial" w:cs="Arial"/>
              </w:rPr>
              <w:t xml:space="preserve">Michelle Wood (Executive Director, Barwon South West Region) </w:t>
            </w:r>
            <w:bookmarkEnd w:id="2"/>
            <w:r w:rsidRPr="00EA2AC0">
              <w:rPr>
                <w:rFonts w:ascii="Arial" w:hAnsi="Arial" w:cs="Arial"/>
              </w:rPr>
              <w:t>and Rod Wise, (Deputy Commissioner Corrections Victoria).</w:t>
            </w:r>
          </w:p>
        </w:tc>
      </w:tr>
      <w:tr w:rsidR="00AD64E3" w:rsidRPr="00563C22" w14:paraId="48C2E047" w14:textId="77777777" w:rsidTr="004B1316">
        <w:tc>
          <w:tcPr>
            <w:tcW w:w="10569" w:type="dxa"/>
            <w:gridSpan w:val="4"/>
            <w:tcBorders>
              <w:top w:val="single" w:sz="4" w:space="0" w:color="auto"/>
              <w:left w:val="nil"/>
              <w:bottom w:val="nil"/>
              <w:right w:val="nil"/>
            </w:tcBorders>
            <w:shd w:val="clear" w:color="auto" w:fill="E7E6E6"/>
            <w:vAlign w:val="center"/>
          </w:tcPr>
          <w:p w14:paraId="1383F7B7" w14:textId="77777777" w:rsidR="00AD64E3" w:rsidRPr="00563C22" w:rsidRDefault="00AD64E3" w:rsidP="004B1316">
            <w:pPr>
              <w:pStyle w:val="DJCSbody"/>
              <w:ind w:left="0"/>
              <w:rPr>
                <w:rFonts w:cs="Arial"/>
                <w:b/>
              </w:rPr>
            </w:pPr>
            <w:r w:rsidRPr="00563C22">
              <w:rPr>
                <w:rFonts w:cs="Arial"/>
                <w:b/>
              </w:rPr>
              <w:t>Meeting overview</w:t>
            </w:r>
          </w:p>
        </w:tc>
      </w:tr>
    </w:tbl>
    <w:p w14:paraId="7722D17E" w14:textId="77777777" w:rsidR="00AD64E3" w:rsidRPr="00E847F4" w:rsidRDefault="00AD64E3" w:rsidP="00AD64E3">
      <w:pPr>
        <w:pStyle w:val="DJCSbody"/>
        <w:ind w:left="0"/>
        <w:rPr>
          <w:rFonts w:cs="Arial"/>
          <w:b/>
        </w:rPr>
      </w:pPr>
      <w:r>
        <w:rPr>
          <w:rFonts w:cs="Arial"/>
          <w:b/>
          <w:noProof/>
        </w:rPr>
        <w:drawing>
          <wp:anchor distT="0" distB="0" distL="114300" distR="114300" simplePos="0" relativeHeight="251663360" behindDoc="1" locked="0" layoutInCell="1" allowOverlap="1" wp14:anchorId="1F39F27F" wp14:editId="0D18A40B">
            <wp:simplePos x="0" y="0"/>
            <wp:positionH relativeFrom="page">
              <wp:posOffset>414669</wp:posOffset>
            </wp:positionH>
            <wp:positionV relativeFrom="page">
              <wp:posOffset>542260</wp:posOffset>
            </wp:positionV>
            <wp:extent cx="6762307" cy="975360"/>
            <wp:effectExtent l="0" t="0" r="635" b="0"/>
            <wp:wrapNone/>
            <wp:docPr id="1" name="Picture 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ban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307"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BB67A" w14:textId="77777777" w:rsidR="00AD64E3" w:rsidRDefault="00AD64E3" w:rsidP="00AD64E3">
      <w:pPr>
        <w:pStyle w:val="DJCSbody"/>
        <w:ind w:left="0"/>
        <w:rPr>
          <w:rFonts w:cs="Arial"/>
          <w:b/>
        </w:rPr>
      </w:pPr>
      <w:r w:rsidRPr="00E847F4">
        <w:rPr>
          <w:rFonts w:cs="Arial"/>
          <w:b/>
        </w:rPr>
        <w:t xml:space="preserve">Previous minutes </w:t>
      </w:r>
    </w:p>
    <w:p w14:paraId="5B2428C8" w14:textId="77777777" w:rsidR="00AD64E3" w:rsidRDefault="00AD64E3" w:rsidP="00AD64E3">
      <w:pPr>
        <w:pStyle w:val="DJCSbody"/>
        <w:ind w:left="0"/>
        <w:rPr>
          <w:rFonts w:cs="Arial"/>
        </w:rPr>
      </w:pPr>
      <w:r>
        <w:rPr>
          <w:rFonts w:cs="Arial"/>
        </w:rPr>
        <w:t>Previous minutes were endorsed.</w:t>
      </w:r>
    </w:p>
    <w:p w14:paraId="153D5EEB" w14:textId="77777777" w:rsidR="00AD64E3" w:rsidRPr="00920EBB" w:rsidRDefault="00AD64E3" w:rsidP="00AD64E3">
      <w:pPr>
        <w:pStyle w:val="DJCSbody"/>
        <w:ind w:left="0"/>
        <w:rPr>
          <w:rFonts w:cs="Arial"/>
          <w:b/>
        </w:rPr>
      </w:pPr>
      <w:r>
        <w:rPr>
          <w:rFonts w:cs="Arial"/>
          <w:b/>
        </w:rPr>
        <w:t xml:space="preserve">Design overview </w:t>
      </w:r>
    </w:p>
    <w:p w14:paraId="6E6F242D" w14:textId="77777777" w:rsidR="00AD64E3" w:rsidRDefault="00AD64E3" w:rsidP="00AD64E3">
      <w:pPr>
        <w:pStyle w:val="DJCSbody"/>
        <w:ind w:left="0"/>
        <w:rPr>
          <w:rFonts w:cs="Arial"/>
        </w:rPr>
      </w:pPr>
      <w:r w:rsidRPr="00920EBB">
        <w:rPr>
          <w:rFonts w:cs="Arial"/>
        </w:rPr>
        <w:t>A presentation was given on the pro</w:t>
      </w:r>
      <w:r>
        <w:rPr>
          <w:rFonts w:cs="Arial"/>
        </w:rPr>
        <w:t>gress of the design of the new prison, with images provided on the design of the Gatehouse, Visitor centre, Health centre, Operational support centre, Education and programs area, Cultural centre and Accommodation areas.</w:t>
      </w:r>
    </w:p>
    <w:p w14:paraId="38CBC523" w14:textId="77777777" w:rsidR="00AD64E3" w:rsidRDefault="00AD64E3" w:rsidP="00AD64E3">
      <w:pPr>
        <w:pStyle w:val="DJCSbody"/>
        <w:ind w:left="0"/>
        <w:rPr>
          <w:rFonts w:cs="Arial"/>
        </w:rPr>
      </w:pPr>
      <w:r>
        <w:rPr>
          <w:rFonts w:cs="Arial"/>
        </w:rPr>
        <w:t>A question was raised on the visual impact of buildings from Chisholm Road. The architect explained that with the combination of the height of the buildings and the perimeter wall, there will be little to no visual impact or visibility of buildings from Chisholm Road.</w:t>
      </w:r>
    </w:p>
    <w:p w14:paraId="7C56B40A" w14:textId="77777777" w:rsidR="00AD64E3" w:rsidRDefault="00AD64E3" w:rsidP="00AD64E3">
      <w:pPr>
        <w:pStyle w:val="DJCSbody"/>
        <w:ind w:left="0"/>
        <w:rPr>
          <w:rFonts w:cs="Arial"/>
          <w:b/>
        </w:rPr>
      </w:pPr>
      <w:r>
        <w:rPr>
          <w:rFonts w:cs="Arial"/>
          <w:b/>
        </w:rPr>
        <w:t xml:space="preserve">Managing contractor presentation </w:t>
      </w:r>
    </w:p>
    <w:p w14:paraId="2545EC27" w14:textId="77777777" w:rsidR="00AD64E3" w:rsidRPr="00920EBB" w:rsidRDefault="00AD64E3" w:rsidP="00AD64E3">
      <w:pPr>
        <w:pStyle w:val="DJCSbody"/>
        <w:ind w:left="0"/>
        <w:rPr>
          <w:rFonts w:cs="Arial"/>
          <w:bCs/>
        </w:rPr>
      </w:pPr>
      <w:r>
        <w:rPr>
          <w:rFonts w:cs="Arial"/>
          <w:bCs/>
        </w:rPr>
        <w:t>John Holland gave a presentation on the project and outlined that they will be building:</w:t>
      </w:r>
    </w:p>
    <w:p w14:paraId="06816C36" w14:textId="77777777" w:rsidR="00AD64E3" w:rsidRPr="00920EBB" w:rsidRDefault="00AD64E3" w:rsidP="00AD64E3">
      <w:pPr>
        <w:pStyle w:val="DJCSbody"/>
        <w:numPr>
          <w:ilvl w:val="1"/>
          <w:numId w:val="3"/>
        </w:numPr>
        <w:tabs>
          <w:tab w:val="clear" w:pos="1440"/>
          <w:tab w:val="num" w:pos="760"/>
        </w:tabs>
        <w:ind w:left="760"/>
        <w:rPr>
          <w:rFonts w:cs="Arial"/>
        </w:rPr>
      </w:pPr>
      <w:r w:rsidRPr="00920EBB">
        <w:rPr>
          <w:rFonts w:cs="Arial"/>
        </w:rPr>
        <w:t xml:space="preserve">1248 beds to accommodate sentenced and remand prisoners within </w:t>
      </w:r>
      <w:r>
        <w:rPr>
          <w:rFonts w:cs="Arial"/>
        </w:rPr>
        <w:t xml:space="preserve">separate </w:t>
      </w:r>
      <w:r w:rsidRPr="00920EBB">
        <w:rPr>
          <w:rFonts w:cs="Arial"/>
        </w:rPr>
        <w:t xml:space="preserve">mainstream and protection </w:t>
      </w:r>
      <w:r>
        <w:rPr>
          <w:rFonts w:cs="Arial"/>
        </w:rPr>
        <w:t>communities</w:t>
      </w:r>
      <w:r w:rsidRPr="00920EBB">
        <w:rPr>
          <w:rFonts w:cs="Arial"/>
        </w:rPr>
        <w:t>.</w:t>
      </w:r>
    </w:p>
    <w:p w14:paraId="2E211781" w14:textId="77777777" w:rsidR="00AD64E3" w:rsidRPr="00185C32" w:rsidRDefault="00AD64E3" w:rsidP="00AD64E3">
      <w:pPr>
        <w:pStyle w:val="DJCSbody"/>
        <w:numPr>
          <w:ilvl w:val="1"/>
          <w:numId w:val="3"/>
        </w:numPr>
        <w:tabs>
          <w:tab w:val="clear" w:pos="1440"/>
          <w:tab w:val="num" w:pos="760"/>
        </w:tabs>
        <w:ind w:left="760"/>
        <w:rPr>
          <w:rFonts w:cs="Arial"/>
        </w:rPr>
      </w:pPr>
      <w:r w:rsidRPr="00920EBB">
        <w:rPr>
          <w:rFonts w:cs="Arial"/>
        </w:rPr>
        <w:t>Gatehouse</w:t>
      </w:r>
      <w:r>
        <w:rPr>
          <w:rFonts w:cs="Arial"/>
        </w:rPr>
        <w:t xml:space="preserve">, </w:t>
      </w:r>
      <w:r w:rsidRPr="00920EBB">
        <w:rPr>
          <w:rFonts w:cs="Arial"/>
        </w:rPr>
        <w:t>Health centre</w:t>
      </w:r>
      <w:r>
        <w:rPr>
          <w:rFonts w:cs="Arial"/>
        </w:rPr>
        <w:t xml:space="preserve">, </w:t>
      </w:r>
      <w:r w:rsidRPr="00920EBB">
        <w:rPr>
          <w:rFonts w:cs="Arial"/>
        </w:rPr>
        <w:t>Industries (Protection &amp; Mainstream)</w:t>
      </w:r>
      <w:r>
        <w:rPr>
          <w:rFonts w:cs="Arial"/>
        </w:rPr>
        <w:t xml:space="preserve">, </w:t>
      </w:r>
      <w:r w:rsidRPr="00920EBB">
        <w:rPr>
          <w:rFonts w:cs="Arial"/>
        </w:rPr>
        <w:t>Kitchen &amp; Laundry</w:t>
      </w:r>
      <w:r>
        <w:rPr>
          <w:rFonts w:cs="Arial"/>
        </w:rPr>
        <w:t xml:space="preserve">, </w:t>
      </w:r>
      <w:r w:rsidRPr="00920EBB">
        <w:rPr>
          <w:rFonts w:cs="Arial"/>
        </w:rPr>
        <w:t>Education &amp; Programs</w:t>
      </w:r>
      <w:r>
        <w:rPr>
          <w:rFonts w:cs="Arial"/>
        </w:rPr>
        <w:t xml:space="preserve">, </w:t>
      </w:r>
      <w:r w:rsidRPr="00920EBB">
        <w:rPr>
          <w:rFonts w:cs="Arial"/>
        </w:rPr>
        <w:t>State-wide Services Building</w:t>
      </w:r>
      <w:r>
        <w:rPr>
          <w:rFonts w:cs="Arial"/>
        </w:rPr>
        <w:t xml:space="preserve"> and </w:t>
      </w:r>
      <w:r w:rsidRPr="00920EBB">
        <w:rPr>
          <w:rFonts w:cs="Arial"/>
        </w:rPr>
        <w:t>Security &amp; Emergency Services Group Building</w:t>
      </w:r>
      <w:r w:rsidRPr="00185C32">
        <w:rPr>
          <w:rFonts w:cs="Arial"/>
        </w:rPr>
        <w:t>.</w:t>
      </w:r>
    </w:p>
    <w:p w14:paraId="468F7911" w14:textId="77777777" w:rsidR="00AD64E3" w:rsidRPr="00920EBB" w:rsidRDefault="00AD64E3" w:rsidP="00AD64E3">
      <w:pPr>
        <w:pStyle w:val="DJCSbody"/>
        <w:ind w:left="0"/>
        <w:rPr>
          <w:rFonts w:cs="Arial"/>
        </w:rPr>
      </w:pPr>
      <w:r>
        <w:rPr>
          <w:rFonts w:cs="Arial"/>
          <w:bCs/>
        </w:rPr>
        <w:t>John Holland outlined that the project will generate a range of local opportunities including;</w:t>
      </w:r>
    </w:p>
    <w:p w14:paraId="09246CC7" w14:textId="77777777" w:rsidR="00AD64E3" w:rsidRPr="00920EBB" w:rsidRDefault="00AD64E3" w:rsidP="00AD64E3">
      <w:pPr>
        <w:pStyle w:val="DJCSbody"/>
        <w:numPr>
          <w:ilvl w:val="1"/>
          <w:numId w:val="4"/>
        </w:numPr>
        <w:tabs>
          <w:tab w:val="clear" w:pos="1440"/>
          <w:tab w:val="num" w:pos="760"/>
        </w:tabs>
        <w:ind w:left="760"/>
        <w:rPr>
          <w:rFonts w:cs="Arial"/>
        </w:rPr>
      </w:pPr>
      <w:r>
        <w:rPr>
          <w:rFonts w:cs="Arial"/>
          <w:bCs/>
        </w:rPr>
        <w:t xml:space="preserve">More than </w:t>
      </w:r>
      <w:r w:rsidRPr="00920EBB">
        <w:rPr>
          <w:rFonts w:cs="Arial"/>
          <w:bCs/>
        </w:rPr>
        <w:t>900 indirect and direct jobs</w:t>
      </w:r>
      <w:r w:rsidRPr="00920EBB">
        <w:rPr>
          <w:rFonts w:cs="Arial"/>
        </w:rPr>
        <w:t xml:space="preserve"> to the Greater Geelong region throughout the lifespan of the Project.</w:t>
      </w:r>
    </w:p>
    <w:p w14:paraId="556DBB79" w14:textId="77777777" w:rsidR="00AD64E3" w:rsidRDefault="00AD64E3" w:rsidP="00AD64E3">
      <w:pPr>
        <w:pStyle w:val="DJCSbody"/>
        <w:numPr>
          <w:ilvl w:val="1"/>
          <w:numId w:val="4"/>
        </w:numPr>
        <w:tabs>
          <w:tab w:val="clear" w:pos="1440"/>
          <w:tab w:val="num" w:pos="760"/>
        </w:tabs>
        <w:ind w:left="760"/>
        <w:rPr>
          <w:rFonts w:cs="Arial"/>
        </w:rPr>
      </w:pPr>
      <w:r w:rsidRPr="00920EBB">
        <w:rPr>
          <w:rFonts w:cs="Arial"/>
        </w:rPr>
        <w:lastRenderedPageBreak/>
        <w:t xml:space="preserve">More than </w:t>
      </w:r>
      <w:r w:rsidRPr="00920EBB">
        <w:rPr>
          <w:rFonts w:cs="Arial"/>
          <w:bCs/>
        </w:rPr>
        <w:t>650 ongoing jobs</w:t>
      </w:r>
      <w:r w:rsidRPr="00920EBB">
        <w:rPr>
          <w:rFonts w:cs="Arial"/>
        </w:rPr>
        <w:t xml:space="preserve"> will be created when the facility becomes operational, including prison officers, psychologists, administration, maintenance staff, and allied health professionals.</w:t>
      </w:r>
    </w:p>
    <w:p w14:paraId="6DBDFF19" w14:textId="77777777" w:rsidR="00AD64E3" w:rsidRDefault="00AD64E3" w:rsidP="00AD64E3">
      <w:pPr>
        <w:pStyle w:val="DJCSbody"/>
        <w:numPr>
          <w:ilvl w:val="1"/>
          <w:numId w:val="4"/>
        </w:numPr>
        <w:tabs>
          <w:tab w:val="clear" w:pos="1440"/>
          <w:tab w:val="num" w:pos="760"/>
        </w:tabs>
        <w:ind w:left="760"/>
        <w:rPr>
          <w:rFonts w:cs="Arial"/>
        </w:rPr>
      </w:pPr>
      <w:r w:rsidRPr="00920EBB">
        <w:rPr>
          <w:rFonts w:cs="Arial"/>
        </w:rPr>
        <w:t xml:space="preserve">Estimated economic benefit of </w:t>
      </w:r>
      <w:r>
        <w:rPr>
          <w:rFonts w:cs="Arial"/>
        </w:rPr>
        <w:t xml:space="preserve">at least </w:t>
      </w:r>
      <w:r w:rsidRPr="00920EBB">
        <w:rPr>
          <w:rFonts w:cs="Arial"/>
        </w:rPr>
        <w:t>$173 million for the local area</w:t>
      </w:r>
      <w:r>
        <w:rPr>
          <w:rFonts w:cs="Arial"/>
        </w:rPr>
        <w:t>.</w:t>
      </w:r>
    </w:p>
    <w:p w14:paraId="2CF062BC" w14:textId="77777777" w:rsidR="00AD64E3" w:rsidRDefault="00AD64E3" w:rsidP="00AD64E3">
      <w:pPr>
        <w:pStyle w:val="DJCSbody"/>
        <w:ind w:left="0"/>
        <w:rPr>
          <w:rFonts w:cs="Arial"/>
        </w:rPr>
      </w:pPr>
      <w:r>
        <w:rPr>
          <w:rFonts w:cs="Arial"/>
        </w:rPr>
        <w:t xml:space="preserve">John Holland outlined that construction will take place in two stages which included early works in December 2019 and all remaining works commencing in 2020. </w:t>
      </w:r>
    </w:p>
    <w:p w14:paraId="1D089B7E" w14:textId="77777777" w:rsidR="00AD64E3" w:rsidRDefault="00AD64E3" w:rsidP="00AD64E3">
      <w:pPr>
        <w:pStyle w:val="DJCSbody"/>
        <w:ind w:left="0"/>
        <w:rPr>
          <w:rFonts w:cs="Arial"/>
          <w:i/>
        </w:rPr>
      </w:pPr>
      <w:r>
        <w:rPr>
          <w:rFonts w:cs="Arial"/>
          <w:i/>
        </w:rPr>
        <w:t>Traffic management and specific truck routes</w:t>
      </w:r>
    </w:p>
    <w:p w14:paraId="6E41F867" w14:textId="77777777" w:rsidR="00AD64E3" w:rsidRPr="009D7539" w:rsidRDefault="00AD64E3" w:rsidP="00AD64E3">
      <w:pPr>
        <w:pStyle w:val="DJCSbody"/>
        <w:ind w:left="0"/>
        <w:rPr>
          <w:rFonts w:cs="Arial"/>
        </w:rPr>
      </w:pPr>
      <w:r>
        <w:rPr>
          <w:rFonts w:cs="Arial"/>
        </w:rPr>
        <w:t>John Holland outlined a specific traffic management route for all vehicles entering and exiting the site. The route follows the preferred route stipulated by the Community Advisory Groups, minimising impacts on the local community (image below outlines the route).</w:t>
      </w:r>
    </w:p>
    <w:p w14:paraId="73E37A21" w14:textId="77777777" w:rsidR="00AD64E3" w:rsidRPr="009D7539" w:rsidRDefault="00AD64E3" w:rsidP="00AD64E3">
      <w:pPr>
        <w:pStyle w:val="DJCSbody"/>
        <w:ind w:left="0"/>
        <w:rPr>
          <w:rFonts w:cs="Arial"/>
          <w:i/>
        </w:rPr>
      </w:pPr>
      <w:r>
        <w:rPr>
          <w:rFonts w:cs="Arial"/>
          <w:i/>
          <w:noProof/>
        </w:rPr>
        <w:drawing>
          <wp:inline distT="0" distB="0" distL="0" distR="0" wp14:anchorId="0559EC6D" wp14:editId="65CFCE70">
            <wp:extent cx="5913755" cy="4834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755" cy="4834255"/>
                    </a:xfrm>
                    <a:prstGeom prst="rect">
                      <a:avLst/>
                    </a:prstGeom>
                    <a:noFill/>
                  </pic:spPr>
                </pic:pic>
              </a:graphicData>
            </a:graphic>
          </wp:inline>
        </w:drawing>
      </w:r>
    </w:p>
    <w:p w14:paraId="78D147C9" w14:textId="77777777" w:rsidR="00AD64E3" w:rsidRDefault="00AD64E3" w:rsidP="00AD64E3">
      <w:pPr>
        <w:pStyle w:val="DJCSbody"/>
        <w:ind w:left="0"/>
        <w:rPr>
          <w:rFonts w:cs="Arial"/>
        </w:rPr>
      </w:pPr>
    </w:p>
    <w:p w14:paraId="0FBBD758" w14:textId="77777777" w:rsidR="00AD64E3" w:rsidRPr="00136F71" w:rsidRDefault="00AD64E3" w:rsidP="00AD64E3">
      <w:pPr>
        <w:pStyle w:val="DJCSbody"/>
        <w:spacing w:line="240" w:lineRule="auto"/>
        <w:ind w:left="0"/>
        <w:rPr>
          <w:rFonts w:cs="Arial"/>
          <w:i/>
          <w:szCs w:val="22"/>
        </w:rPr>
      </w:pPr>
      <w:r w:rsidRPr="00136F71">
        <w:rPr>
          <w:rFonts w:cs="Arial"/>
          <w:i/>
          <w:szCs w:val="22"/>
        </w:rPr>
        <w:t xml:space="preserve">Industry briefing event </w:t>
      </w:r>
    </w:p>
    <w:p w14:paraId="3440FF0C" w14:textId="77777777" w:rsidR="00AD64E3" w:rsidRDefault="00AD64E3" w:rsidP="00AD64E3">
      <w:pPr>
        <w:pStyle w:val="DJCSbody"/>
        <w:spacing w:line="240" w:lineRule="auto"/>
        <w:ind w:left="0"/>
        <w:rPr>
          <w:rFonts w:cs="Arial"/>
          <w:szCs w:val="22"/>
        </w:rPr>
      </w:pPr>
      <w:r>
        <w:rPr>
          <w:rFonts w:cs="Arial"/>
          <w:szCs w:val="22"/>
        </w:rPr>
        <w:t>An</w:t>
      </w:r>
      <w:r w:rsidRPr="00185C32">
        <w:rPr>
          <w:rFonts w:cs="Arial"/>
          <w:szCs w:val="22"/>
        </w:rPr>
        <w:t xml:space="preserve"> industry briefing </w:t>
      </w:r>
      <w:r>
        <w:rPr>
          <w:rFonts w:cs="Arial"/>
          <w:szCs w:val="22"/>
        </w:rPr>
        <w:t xml:space="preserve">will be </w:t>
      </w:r>
      <w:r w:rsidRPr="00185C32">
        <w:rPr>
          <w:rFonts w:cs="Arial"/>
          <w:szCs w:val="22"/>
        </w:rPr>
        <w:t xml:space="preserve">led by </w:t>
      </w:r>
      <w:r>
        <w:rPr>
          <w:rFonts w:cs="Arial"/>
          <w:szCs w:val="22"/>
        </w:rPr>
        <w:t xml:space="preserve">the department </w:t>
      </w:r>
      <w:r w:rsidRPr="00185C32">
        <w:rPr>
          <w:rFonts w:cs="Arial"/>
          <w:szCs w:val="22"/>
        </w:rPr>
        <w:t>in partnership with the project’s managing contractor John Holland and the Industry Capability Network (ICN).</w:t>
      </w:r>
    </w:p>
    <w:p w14:paraId="3C852C0D" w14:textId="77777777" w:rsidR="00AD64E3" w:rsidRPr="00185C32" w:rsidRDefault="00AD64E3" w:rsidP="00AD64E3">
      <w:pPr>
        <w:pStyle w:val="DJCStablecaption"/>
        <w:spacing w:before="120" w:line="240" w:lineRule="auto"/>
        <w:rPr>
          <w:rFonts w:eastAsia="Times" w:cs="Arial"/>
          <w:b w:val="0"/>
          <w:color w:val="auto"/>
          <w:szCs w:val="22"/>
        </w:rPr>
      </w:pPr>
      <w:r w:rsidRPr="00185C32">
        <w:rPr>
          <w:rFonts w:eastAsia="Times" w:cs="Arial"/>
          <w:b w:val="0"/>
          <w:color w:val="auto"/>
          <w:szCs w:val="22"/>
        </w:rPr>
        <w:lastRenderedPageBreak/>
        <w:t xml:space="preserve">ICN offer services that support local industry participation, local content considerations and assist with the project procurement process. They ensure local subject matter experts are given full and fair opportunity to compete for government contracts while achieving value for money. </w:t>
      </w:r>
    </w:p>
    <w:p w14:paraId="5BF7CD81" w14:textId="77777777" w:rsidR="00AD64E3" w:rsidRPr="00185C32" w:rsidRDefault="00AD64E3" w:rsidP="00AD64E3">
      <w:pPr>
        <w:pStyle w:val="DJCSbody"/>
        <w:spacing w:line="240" w:lineRule="auto"/>
        <w:ind w:left="0"/>
        <w:rPr>
          <w:rFonts w:cs="Arial"/>
          <w:szCs w:val="22"/>
        </w:rPr>
      </w:pPr>
      <w:r w:rsidRPr="00185C32">
        <w:rPr>
          <w:rFonts w:cs="Arial"/>
          <w:szCs w:val="22"/>
        </w:rPr>
        <w:t xml:space="preserve">ICN has established a gateway page to provide information on project opportunities and work </w:t>
      </w:r>
      <w:proofErr w:type="gramStart"/>
      <w:r w:rsidRPr="00185C32">
        <w:rPr>
          <w:rFonts w:cs="Arial"/>
          <w:szCs w:val="22"/>
        </w:rPr>
        <w:t>packages, and</w:t>
      </w:r>
      <w:proofErr w:type="gramEnd"/>
      <w:r w:rsidRPr="00185C32">
        <w:rPr>
          <w:rFonts w:cs="Arial"/>
          <w:szCs w:val="22"/>
        </w:rPr>
        <w:t xml:space="preserve"> manage EOIs. Through this page an Industry Advisor (IA) who can help businesses and individuals understand how to bid</w:t>
      </w:r>
      <w:r>
        <w:rPr>
          <w:rFonts w:cs="Arial"/>
          <w:szCs w:val="22"/>
        </w:rPr>
        <w:t>.</w:t>
      </w:r>
      <w:r w:rsidRPr="00185C32">
        <w:rPr>
          <w:rFonts w:cs="Arial"/>
          <w:szCs w:val="22"/>
        </w:rPr>
        <w:t xml:space="preserve"> </w:t>
      </w:r>
    </w:p>
    <w:p w14:paraId="4C93C573" w14:textId="77777777" w:rsidR="00AD64E3" w:rsidRDefault="00AD64E3" w:rsidP="00AD64E3">
      <w:pPr>
        <w:pStyle w:val="DJCSbody"/>
        <w:spacing w:line="240" w:lineRule="auto"/>
        <w:ind w:left="0"/>
        <w:rPr>
          <w:rFonts w:cs="Arial"/>
          <w:szCs w:val="22"/>
        </w:rPr>
      </w:pPr>
      <w:r>
        <w:rPr>
          <w:rFonts w:cs="Arial"/>
          <w:szCs w:val="22"/>
        </w:rPr>
        <w:t>ICN representative outlined key details of the upcoming industry briefing event including;</w:t>
      </w:r>
    </w:p>
    <w:p w14:paraId="5C0AA2B8" w14:textId="77777777" w:rsidR="00AD64E3" w:rsidRPr="00185C32" w:rsidRDefault="00AD64E3" w:rsidP="00AD64E3">
      <w:pPr>
        <w:pStyle w:val="DJCSbody"/>
        <w:numPr>
          <w:ilvl w:val="0"/>
          <w:numId w:val="7"/>
        </w:numPr>
        <w:spacing w:line="240" w:lineRule="auto"/>
        <w:rPr>
          <w:rFonts w:cs="Arial"/>
          <w:szCs w:val="22"/>
        </w:rPr>
      </w:pPr>
      <w:r>
        <w:rPr>
          <w:rFonts w:cs="Arial"/>
          <w:szCs w:val="22"/>
        </w:rPr>
        <w:t xml:space="preserve">To be </w:t>
      </w:r>
      <w:r w:rsidRPr="00185C32">
        <w:rPr>
          <w:rFonts w:cs="Arial"/>
          <w:szCs w:val="22"/>
        </w:rPr>
        <w:t xml:space="preserve">held at </w:t>
      </w:r>
      <w:proofErr w:type="spellStart"/>
      <w:r w:rsidRPr="00185C32">
        <w:rPr>
          <w:rFonts w:cs="Arial"/>
          <w:szCs w:val="22"/>
        </w:rPr>
        <w:t>Rydges</w:t>
      </w:r>
      <w:proofErr w:type="spellEnd"/>
      <w:r w:rsidRPr="00185C32">
        <w:rPr>
          <w:rFonts w:cs="Arial"/>
          <w:szCs w:val="22"/>
        </w:rPr>
        <w:t xml:space="preserve"> Geelong, 4- 6pm Tuesday 15 October 2019. It </w:t>
      </w:r>
      <w:r>
        <w:rPr>
          <w:rFonts w:cs="Arial"/>
          <w:szCs w:val="22"/>
        </w:rPr>
        <w:t xml:space="preserve">will </w:t>
      </w:r>
      <w:r w:rsidRPr="00185C32">
        <w:rPr>
          <w:rFonts w:cs="Arial"/>
          <w:szCs w:val="22"/>
        </w:rPr>
        <w:t xml:space="preserve">feature presentations from key project leaders, a panel Q&amp;A and a networking opportunity. </w:t>
      </w:r>
    </w:p>
    <w:p w14:paraId="1F1153CC" w14:textId="77777777" w:rsidR="00AD64E3" w:rsidRPr="00185C32" w:rsidRDefault="00AD64E3" w:rsidP="00AD64E3">
      <w:pPr>
        <w:pStyle w:val="DJCSbody"/>
        <w:numPr>
          <w:ilvl w:val="0"/>
          <w:numId w:val="7"/>
        </w:numPr>
        <w:spacing w:line="240" w:lineRule="auto"/>
        <w:rPr>
          <w:rFonts w:cs="Arial"/>
          <w:szCs w:val="22"/>
        </w:rPr>
      </w:pPr>
      <w:r>
        <w:rPr>
          <w:rFonts w:cs="Arial"/>
          <w:szCs w:val="22"/>
        </w:rPr>
        <w:t>S</w:t>
      </w:r>
      <w:r w:rsidRPr="00185C32">
        <w:rPr>
          <w:rFonts w:cs="Arial"/>
          <w:szCs w:val="22"/>
        </w:rPr>
        <w:t xml:space="preserve">uppliers and subcontractors from the Greater Geelong region and Victoria interested in working on the construction of the new prison </w:t>
      </w:r>
      <w:r>
        <w:rPr>
          <w:rFonts w:cs="Arial"/>
          <w:szCs w:val="22"/>
        </w:rPr>
        <w:t>are being encouraged to attend</w:t>
      </w:r>
      <w:r w:rsidRPr="00185C32">
        <w:rPr>
          <w:rFonts w:cs="Arial"/>
          <w:szCs w:val="22"/>
        </w:rPr>
        <w:t xml:space="preserve"> the information session.</w:t>
      </w:r>
    </w:p>
    <w:p w14:paraId="76C8829C" w14:textId="77777777" w:rsidR="00AD64E3" w:rsidRPr="00185C32" w:rsidRDefault="00AD64E3" w:rsidP="00AD64E3">
      <w:pPr>
        <w:pStyle w:val="DJCSbody"/>
        <w:numPr>
          <w:ilvl w:val="0"/>
          <w:numId w:val="7"/>
        </w:numPr>
        <w:spacing w:line="240" w:lineRule="auto"/>
        <w:rPr>
          <w:rFonts w:cs="Arial"/>
          <w:szCs w:val="22"/>
        </w:rPr>
      </w:pPr>
      <w:r w:rsidRPr="00185C32">
        <w:rPr>
          <w:rFonts w:cs="Arial"/>
          <w:szCs w:val="22"/>
        </w:rPr>
        <w:t>A similar event was successfully held for new youth justice centre in October 2018.</w:t>
      </w:r>
    </w:p>
    <w:p w14:paraId="0547A225" w14:textId="77777777" w:rsidR="00AD64E3" w:rsidRDefault="00AD64E3" w:rsidP="00AD64E3">
      <w:pPr>
        <w:pStyle w:val="DJCSbody"/>
        <w:spacing w:line="240" w:lineRule="auto"/>
        <w:ind w:left="0"/>
        <w:rPr>
          <w:rFonts w:cs="Arial"/>
          <w:szCs w:val="22"/>
        </w:rPr>
      </w:pPr>
      <w:r>
        <w:rPr>
          <w:rFonts w:cs="Arial"/>
          <w:szCs w:val="22"/>
        </w:rPr>
        <w:t xml:space="preserve">All group members were invited to attend at their discretion </w:t>
      </w:r>
      <w:proofErr w:type="gramStart"/>
      <w:r>
        <w:rPr>
          <w:rFonts w:cs="Arial"/>
          <w:szCs w:val="22"/>
        </w:rPr>
        <w:t>and also</w:t>
      </w:r>
      <w:proofErr w:type="gramEnd"/>
      <w:r>
        <w:rPr>
          <w:rFonts w:cs="Arial"/>
          <w:szCs w:val="22"/>
        </w:rPr>
        <w:t xml:space="preserve"> to help promote the event within their networks.</w:t>
      </w:r>
    </w:p>
    <w:p w14:paraId="28242881" w14:textId="77777777" w:rsidR="00AD64E3" w:rsidRDefault="00AD64E3" w:rsidP="00AD64E3">
      <w:pPr>
        <w:pStyle w:val="DJCSbody"/>
        <w:spacing w:line="240" w:lineRule="auto"/>
        <w:ind w:left="0"/>
        <w:rPr>
          <w:rFonts w:cs="Arial"/>
          <w:szCs w:val="22"/>
        </w:rPr>
      </w:pPr>
      <w:r>
        <w:rPr>
          <w:rFonts w:cs="Arial"/>
          <w:szCs w:val="22"/>
        </w:rPr>
        <w:t>The department agreed to provide a debrief of the Industry Briefing at the next Community Advisory Group meeting.</w:t>
      </w:r>
    </w:p>
    <w:p w14:paraId="0E32A626" w14:textId="77777777" w:rsidR="00AD64E3" w:rsidRDefault="00AD64E3" w:rsidP="00AD64E3">
      <w:pPr>
        <w:pStyle w:val="DJCSbody"/>
        <w:ind w:left="0"/>
        <w:rPr>
          <w:rFonts w:cs="Arial"/>
          <w:b/>
        </w:rPr>
      </w:pPr>
      <w:r w:rsidRPr="00A067BF">
        <w:rPr>
          <w:rFonts w:cs="Arial"/>
          <w:b/>
        </w:rPr>
        <w:t>Project Update</w:t>
      </w:r>
    </w:p>
    <w:p w14:paraId="481CA5A5" w14:textId="77777777" w:rsidR="00AD64E3" w:rsidRPr="00A92FDE" w:rsidRDefault="00AD64E3" w:rsidP="00AD64E3">
      <w:pPr>
        <w:rPr>
          <w:rFonts w:ascii="Arial" w:hAnsi="Arial" w:cs="Arial"/>
          <w:i/>
        </w:rPr>
      </w:pPr>
      <w:r w:rsidRPr="00A92FDE">
        <w:rPr>
          <w:rFonts w:ascii="Arial" w:hAnsi="Arial" w:cs="Arial"/>
          <w:i/>
        </w:rPr>
        <w:t>Design</w:t>
      </w:r>
    </w:p>
    <w:p w14:paraId="0E0B7A5E" w14:textId="77777777" w:rsidR="00AD64E3" w:rsidRPr="00E359C8" w:rsidRDefault="00AD64E3" w:rsidP="00AD64E3">
      <w:pPr>
        <w:pStyle w:val="ListParagraph"/>
        <w:numPr>
          <w:ilvl w:val="0"/>
          <w:numId w:val="5"/>
        </w:numPr>
        <w:rPr>
          <w:rFonts w:ascii="Arial" w:hAnsi="Arial" w:cs="Arial"/>
        </w:rPr>
      </w:pPr>
      <w:r w:rsidRPr="00E359C8">
        <w:rPr>
          <w:rFonts w:ascii="Arial" w:hAnsi="Arial" w:cs="Arial"/>
        </w:rPr>
        <w:t xml:space="preserve">The design of the new prison is in progress, with drawings being developed to issue for construction level of detail. </w:t>
      </w:r>
    </w:p>
    <w:p w14:paraId="6962304D" w14:textId="77777777" w:rsidR="00AD64E3" w:rsidRPr="00A92FDE" w:rsidRDefault="00AD64E3" w:rsidP="00AD64E3">
      <w:pPr>
        <w:rPr>
          <w:rFonts w:ascii="Arial" w:hAnsi="Arial" w:cs="Arial"/>
          <w:i/>
        </w:rPr>
      </w:pPr>
      <w:r w:rsidRPr="00A92FDE">
        <w:rPr>
          <w:rFonts w:ascii="Arial" w:hAnsi="Arial" w:cs="Arial"/>
          <w:i/>
        </w:rPr>
        <w:t>Access Road</w:t>
      </w:r>
    </w:p>
    <w:p w14:paraId="76E3F71A" w14:textId="77777777" w:rsidR="00AD64E3" w:rsidRDefault="00AD64E3" w:rsidP="00AD64E3">
      <w:pPr>
        <w:pStyle w:val="ListParagraph"/>
        <w:numPr>
          <w:ilvl w:val="0"/>
          <w:numId w:val="5"/>
        </w:numPr>
        <w:rPr>
          <w:rFonts w:ascii="Arial" w:hAnsi="Arial" w:cs="Arial"/>
        </w:rPr>
      </w:pPr>
      <w:r>
        <w:rPr>
          <w:rFonts w:ascii="Arial" w:hAnsi="Arial" w:cs="Arial"/>
        </w:rPr>
        <w:t>I</w:t>
      </w:r>
      <w:r w:rsidRPr="00E359C8">
        <w:rPr>
          <w:rFonts w:ascii="Arial" w:hAnsi="Arial" w:cs="Arial"/>
        </w:rPr>
        <w:t xml:space="preserve">t has been identified that new access road for the prison impacts on Golden Sub Moth </w:t>
      </w:r>
      <w:r>
        <w:rPr>
          <w:rFonts w:ascii="Arial" w:hAnsi="Arial" w:cs="Arial"/>
        </w:rPr>
        <w:t xml:space="preserve">(GSM) </w:t>
      </w:r>
      <w:r w:rsidRPr="00E359C8">
        <w:rPr>
          <w:rFonts w:ascii="Arial" w:hAnsi="Arial" w:cs="Arial"/>
        </w:rPr>
        <w:t>Habitat</w:t>
      </w:r>
      <w:r>
        <w:rPr>
          <w:rFonts w:ascii="Arial" w:hAnsi="Arial" w:cs="Arial"/>
        </w:rPr>
        <w:t xml:space="preserve">, which is identified as a protected species in the </w:t>
      </w:r>
      <w:r w:rsidRPr="00E359C8">
        <w:rPr>
          <w:rFonts w:ascii="Arial" w:hAnsi="Arial" w:cs="Arial"/>
        </w:rPr>
        <w:t>Environmental Protection and Biodiversity Conservation Act</w:t>
      </w:r>
      <w:r>
        <w:rPr>
          <w:rFonts w:ascii="Arial" w:hAnsi="Arial" w:cs="Arial"/>
        </w:rPr>
        <w:t xml:space="preserve"> (EPBC)</w:t>
      </w:r>
      <w:r w:rsidRPr="00E359C8">
        <w:rPr>
          <w:rFonts w:ascii="Arial" w:hAnsi="Arial" w:cs="Arial"/>
        </w:rPr>
        <w:t xml:space="preserve">. </w:t>
      </w:r>
    </w:p>
    <w:p w14:paraId="228B8753" w14:textId="77777777" w:rsidR="00AD64E3" w:rsidRPr="00E359C8" w:rsidRDefault="00AD64E3" w:rsidP="00AD64E3">
      <w:pPr>
        <w:pStyle w:val="ListParagraph"/>
        <w:numPr>
          <w:ilvl w:val="0"/>
          <w:numId w:val="5"/>
        </w:numPr>
        <w:rPr>
          <w:rFonts w:ascii="Arial" w:hAnsi="Arial" w:cs="Arial"/>
        </w:rPr>
      </w:pPr>
      <w:r>
        <w:rPr>
          <w:rFonts w:ascii="Arial" w:hAnsi="Arial" w:cs="Arial"/>
        </w:rPr>
        <w:t xml:space="preserve">The engineers have revised the design of access road and the construction method to protect the </w:t>
      </w:r>
      <w:proofErr w:type="gramStart"/>
      <w:r>
        <w:rPr>
          <w:rFonts w:ascii="Arial" w:hAnsi="Arial" w:cs="Arial"/>
        </w:rPr>
        <w:t>400 meter</w:t>
      </w:r>
      <w:proofErr w:type="gramEnd"/>
      <w:r>
        <w:rPr>
          <w:rFonts w:ascii="Arial" w:hAnsi="Arial" w:cs="Arial"/>
        </w:rPr>
        <w:t xml:space="preserve"> section of the affected road.</w:t>
      </w:r>
    </w:p>
    <w:p w14:paraId="5DD33DC3" w14:textId="77777777" w:rsidR="00AD64E3" w:rsidRDefault="00AD64E3" w:rsidP="00AD64E3">
      <w:pPr>
        <w:pStyle w:val="ListParagraph"/>
        <w:numPr>
          <w:ilvl w:val="0"/>
          <w:numId w:val="5"/>
        </w:numPr>
        <w:rPr>
          <w:rFonts w:ascii="Arial" w:hAnsi="Arial" w:cs="Arial"/>
        </w:rPr>
      </w:pPr>
      <w:r>
        <w:rPr>
          <w:rFonts w:ascii="Arial" w:hAnsi="Arial" w:cs="Arial"/>
        </w:rPr>
        <w:t xml:space="preserve">To assist managing access to the site, the department has made an application to the City of Greater Geelong Council to have temporary access to Chisholm Road. </w:t>
      </w:r>
    </w:p>
    <w:p w14:paraId="0BF54E0A" w14:textId="77777777" w:rsidR="00AD64E3" w:rsidRPr="00E359C8" w:rsidRDefault="00AD64E3" w:rsidP="00AD64E3">
      <w:pPr>
        <w:pStyle w:val="ListParagraph"/>
        <w:numPr>
          <w:ilvl w:val="0"/>
          <w:numId w:val="5"/>
        </w:numPr>
        <w:rPr>
          <w:rFonts w:ascii="Arial" w:hAnsi="Arial" w:cs="Arial"/>
        </w:rPr>
      </w:pPr>
      <w:r w:rsidRPr="00E359C8">
        <w:rPr>
          <w:rFonts w:ascii="Arial" w:hAnsi="Arial" w:cs="Arial"/>
        </w:rPr>
        <w:t xml:space="preserve">Stringent controls will be in place to ensure contractors meet the planning approval conditions i.e. no right turn out of Chisholm Road. </w:t>
      </w:r>
    </w:p>
    <w:p w14:paraId="5CBF9432" w14:textId="77777777" w:rsidR="00AD64E3" w:rsidRPr="00A92FDE" w:rsidRDefault="00AD64E3" w:rsidP="00AD64E3">
      <w:pPr>
        <w:rPr>
          <w:rFonts w:ascii="Arial" w:hAnsi="Arial" w:cs="Arial"/>
          <w:i/>
        </w:rPr>
      </w:pPr>
      <w:r w:rsidRPr="00A92FDE">
        <w:rPr>
          <w:rFonts w:ascii="Arial" w:hAnsi="Arial" w:cs="Arial"/>
          <w:i/>
        </w:rPr>
        <w:t xml:space="preserve">Managing Contractor Procurement </w:t>
      </w:r>
    </w:p>
    <w:p w14:paraId="3CA535B4" w14:textId="77777777" w:rsidR="00AD64E3" w:rsidRPr="00E359C8" w:rsidRDefault="00AD64E3" w:rsidP="00AD64E3">
      <w:pPr>
        <w:pStyle w:val="ListParagraph"/>
        <w:numPr>
          <w:ilvl w:val="0"/>
          <w:numId w:val="6"/>
        </w:numPr>
        <w:rPr>
          <w:rFonts w:ascii="Arial" w:hAnsi="Arial" w:cs="Arial"/>
        </w:rPr>
      </w:pPr>
      <w:r w:rsidRPr="00E359C8">
        <w:rPr>
          <w:rFonts w:ascii="Arial" w:hAnsi="Arial" w:cs="Arial"/>
        </w:rPr>
        <w:t xml:space="preserve">The Managing Contractor Procurement has now been complete. </w:t>
      </w:r>
    </w:p>
    <w:p w14:paraId="290A17AE" w14:textId="77777777" w:rsidR="00AD64E3" w:rsidRPr="00E359C8" w:rsidRDefault="00AD64E3" w:rsidP="00AD64E3">
      <w:pPr>
        <w:pStyle w:val="ListParagraph"/>
        <w:numPr>
          <w:ilvl w:val="0"/>
          <w:numId w:val="5"/>
        </w:numPr>
        <w:rPr>
          <w:rFonts w:ascii="Arial" w:hAnsi="Arial" w:cs="Arial"/>
        </w:rPr>
      </w:pPr>
      <w:r w:rsidRPr="00E359C8">
        <w:rPr>
          <w:rFonts w:ascii="Arial" w:hAnsi="Arial" w:cs="Arial"/>
        </w:rPr>
        <w:t xml:space="preserve">John Holland </w:t>
      </w:r>
      <w:r>
        <w:rPr>
          <w:rFonts w:ascii="Arial" w:hAnsi="Arial" w:cs="Arial"/>
        </w:rPr>
        <w:t xml:space="preserve">are accountable for finalising the designs and constructing the prison. </w:t>
      </w:r>
    </w:p>
    <w:p w14:paraId="033B2729" w14:textId="77777777" w:rsidR="00AD64E3" w:rsidRPr="00A92FDE" w:rsidRDefault="00AD64E3" w:rsidP="00AD64E3">
      <w:pPr>
        <w:rPr>
          <w:rFonts w:ascii="Arial" w:hAnsi="Arial" w:cs="Arial"/>
          <w:i/>
        </w:rPr>
      </w:pPr>
      <w:r w:rsidRPr="00A92FDE">
        <w:rPr>
          <w:rFonts w:ascii="Arial" w:hAnsi="Arial" w:cs="Arial"/>
          <w:i/>
        </w:rPr>
        <w:t>Signage</w:t>
      </w:r>
    </w:p>
    <w:p w14:paraId="0F5A052C" w14:textId="77777777" w:rsidR="00AD64E3" w:rsidRPr="00E359C8" w:rsidRDefault="00AD64E3" w:rsidP="00AD64E3">
      <w:pPr>
        <w:pStyle w:val="ListParagraph"/>
        <w:numPr>
          <w:ilvl w:val="0"/>
          <w:numId w:val="5"/>
        </w:numPr>
        <w:rPr>
          <w:rFonts w:ascii="Arial" w:hAnsi="Arial" w:cs="Arial"/>
        </w:rPr>
      </w:pPr>
      <w:r w:rsidRPr="00E359C8">
        <w:rPr>
          <w:rFonts w:ascii="Arial" w:hAnsi="Arial" w:cs="Arial"/>
        </w:rPr>
        <w:t xml:space="preserve">VicRoads has approved the relocation of the signage on the Princes Freeway. The department has engaged a contractor to undertake the works. </w:t>
      </w:r>
    </w:p>
    <w:p w14:paraId="0B852216" w14:textId="77777777" w:rsidR="00AD64E3" w:rsidRPr="00A92FDE" w:rsidRDefault="00AD64E3" w:rsidP="00AD64E3">
      <w:pPr>
        <w:rPr>
          <w:rFonts w:ascii="Arial" w:hAnsi="Arial" w:cs="Arial"/>
          <w:i/>
        </w:rPr>
      </w:pPr>
      <w:r w:rsidRPr="00A92FDE">
        <w:rPr>
          <w:rFonts w:ascii="Arial" w:hAnsi="Arial" w:cs="Arial"/>
          <w:i/>
        </w:rPr>
        <w:t>Traffic Management</w:t>
      </w:r>
    </w:p>
    <w:p w14:paraId="0D7959D9" w14:textId="77777777" w:rsidR="00AD64E3" w:rsidRPr="00F14854" w:rsidRDefault="00AD64E3" w:rsidP="00AD64E3">
      <w:pPr>
        <w:pStyle w:val="ListParagraph"/>
        <w:numPr>
          <w:ilvl w:val="0"/>
          <w:numId w:val="5"/>
        </w:numPr>
        <w:rPr>
          <w:rFonts w:ascii="Arial" w:hAnsi="Arial" w:cs="Arial"/>
        </w:rPr>
      </w:pPr>
      <w:r w:rsidRPr="00F14854">
        <w:rPr>
          <w:rFonts w:ascii="Arial" w:hAnsi="Arial" w:cs="Arial"/>
        </w:rPr>
        <w:t xml:space="preserve">John Holland has documented a Traffic Management Plan with the truck routes to exit the Geelong Ring Road at Bacchus Marsh Road. </w:t>
      </w:r>
    </w:p>
    <w:p w14:paraId="0378819F" w14:textId="77777777" w:rsidR="00AD64E3" w:rsidRPr="00A92FDE" w:rsidRDefault="00AD64E3" w:rsidP="00AD64E3">
      <w:pPr>
        <w:rPr>
          <w:rFonts w:ascii="Arial" w:hAnsi="Arial" w:cs="Arial"/>
          <w:i/>
        </w:rPr>
      </w:pPr>
      <w:r w:rsidRPr="00A92FDE">
        <w:rPr>
          <w:rFonts w:ascii="Arial" w:hAnsi="Arial" w:cs="Arial"/>
          <w:i/>
        </w:rPr>
        <w:lastRenderedPageBreak/>
        <w:t>Planning</w:t>
      </w:r>
    </w:p>
    <w:p w14:paraId="4111758C" w14:textId="77777777" w:rsidR="00AD64E3" w:rsidRPr="00E359C8" w:rsidRDefault="00AD64E3" w:rsidP="00AD64E3">
      <w:pPr>
        <w:pStyle w:val="ListParagraph"/>
        <w:numPr>
          <w:ilvl w:val="0"/>
          <w:numId w:val="5"/>
        </w:numPr>
        <w:rPr>
          <w:rFonts w:ascii="Arial" w:hAnsi="Arial" w:cs="Arial"/>
        </w:rPr>
      </w:pPr>
      <w:r w:rsidRPr="00E359C8">
        <w:rPr>
          <w:rFonts w:ascii="Arial" w:hAnsi="Arial" w:cs="Arial"/>
        </w:rPr>
        <w:t xml:space="preserve">The Correctional Facility Plan has been submitted to the Department of Environment, Land, Water and Planning. </w:t>
      </w:r>
      <w:r>
        <w:rPr>
          <w:rFonts w:ascii="Arial" w:hAnsi="Arial" w:cs="Arial"/>
        </w:rPr>
        <w:t xml:space="preserve">The department is responding to the following queries: </w:t>
      </w:r>
    </w:p>
    <w:p w14:paraId="55D74BF5" w14:textId="77777777" w:rsidR="00AD64E3" w:rsidRPr="00E359C8" w:rsidRDefault="00AD64E3" w:rsidP="00AD64E3">
      <w:pPr>
        <w:pStyle w:val="ListParagraph"/>
        <w:numPr>
          <w:ilvl w:val="1"/>
          <w:numId w:val="5"/>
        </w:numPr>
        <w:rPr>
          <w:rFonts w:ascii="Arial" w:hAnsi="Arial" w:cs="Arial"/>
        </w:rPr>
      </w:pPr>
      <w:r w:rsidRPr="00E359C8">
        <w:rPr>
          <w:rFonts w:ascii="Arial" w:hAnsi="Arial" w:cs="Arial"/>
        </w:rPr>
        <w:t>Waste management</w:t>
      </w:r>
    </w:p>
    <w:p w14:paraId="3F89D683" w14:textId="77777777" w:rsidR="00AD64E3" w:rsidRPr="00E359C8" w:rsidRDefault="00AD64E3" w:rsidP="00AD64E3">
      <w:pPr>
        <w:pStyle w:val="ListParagraph"/>
        <w:numPr>
          <w:ilvl w:val="1"/>
          <w:numId w:val="5"/>
        </w:numPr>
        <w:rPr>
          <w:rFonts w:ascii="Arial" w:hAnsi="Arial" w:cs="Arial"/>
        </w:rPr>
      </w:pPr>
      <w:r w:rsidRPr="00E359C8">
        <w:rPr>
          <w:rFonts w:ascii="Arial" w:hAnsi="Arial" w:cs="Arial"/>
        </w:rPr>
        <w:t>Signage within the prison precinct</w:t>
      </w:r>
    </w:p>
    <w:p w14:paraId="25F737A2" w14:textId="77777777" w:rsidR="00AD64E3" w:rsidRPr="00E359C8" w:rsidRDefault="00AD64E3" w:rsidP="00AD64E3">
      <w:pPr>
        <w:pStyle w:val="ListParagraph"/>
        <w:numPr>
          <w:ilvl w:val="1"/>
          <w:numId w:val="5"/>
        </w:numPr>
        <w:rPr>
          <w:rFonts w:ascii="Arial" w:hAnsi="Arial" w:cs="Arial"/>
        </w:rPr>
      </w:pPr>
      <w:r w:rsidRPr="00E359C8">
        <w:rPr>
          <w:rFonts w:ascii="Arial" w:hAnsi="Arial" w:cs="Arial"/>
        </w:rPr>
        <w:t>Soil contamination</w:t>
      </w:r>
    </w:p>
    <w:p w14:paraId="181E05BD" w14:textId="77777777" w:rsidR="00AD64E3" w:rsidRPr="00E359C8" w:rsidRDefault="00AD64E3" w:rsidP="00AD64E3">
      <w:pPr>
        <w:pStyle w:val="ListParagraph"/>
        <w:numPr>
          <w:ilvl w:val="1"/>
          <w:numId w:val="5"/>
        </w:numPr>
        <w:rPr>
          <w:rFonts w:ascii="Arial" w:hAnsi="Arial" w:cs="Arial"/>
        </w:rPr>
      </w:pPr>
      <w:r w:rsidRPr="00E359C8">
        <w:rPr>
          <w:rFonts w:ascii="Arial" w:hAnsi="Arial" w:cs="Arial"/>
        </w:rPr>
        <w:t>List of changes to the CFP that Council reviewed, to what was submitted to DELWP</w:t>
      </w:r>
      <w:r>
        <w:rPr>
          <w:rFonts w:ascii="Arial" w:hAnsi="Arial" w:cs="Arial"/>
        </w:rPr>
        <w:t>.</w:t>
      </w:r>
    </w:p>
    <w:p w14:paraId="52CEECDD" w14:textId="77777777" w:rsidR="00AD64E3" w:rsidRPr="00A92FDE" w:rsidRDefault="00AD64E3" w:rsidP="00AD64E3">
      <w:pPr>
        <w:rPr>
          <w:rFonts w:ascii="Arial" w:hAnsi="Arial" w:cs="Arial"/>
          <w:i/>
        </w:rPr>
      </w:pPr>
      <w:r w:rsidRPr="00A92FDE">
        <w:rPr>
          <w:rFonts w:ascii="Arial" w:hAnsi="Arial" w:cs="Arial"/>
          <w:i/>
        </w:rPr>
        <w:t>Emergency Management Planning</w:t>
      </w:r>
    </w:p>
    <w:p w14:paraId="6761C5E1" w14:textId="77777777" w:rsidR="00AD64E3" w:rsidRPr="00E359C8" w:rsidRDefault="00AD64E3" w:rsidP="00AD64E3">
      <w:pPr>
        <w:pStyle w:val="ListParagraph"/>
        <w:numPr>
          <w:ilvl w:val="0"/>
          <w:numId w:val="5"/>
        </w:numPr>
        <w:rPr>
          <w:rFonts w:ascii="Arial" w:hAnsi="Arial" w:cs="Arial"/>
        </w:rPr>
      </w:pPr>
      <w:r w:rsidRPr="00E359C8">
        <w:rPr>
          <w:rFonts w:ascii="Arial" w:hAnsi="Arial" w:cs="Arial"/>
        </w:rPr>
        <w:t xml:space="preserve">No further meetings have been held since the previous CAG, although the project team are continuing to liaise with VicPol and Ambulance Victoria regarding their infrastructure requirements in the </w:t>
      </w:r>
      <w:proofErr w:type="spellStart"/>
      <w:r w:rsidRPr="00E359C8">
        <w:rPr>
          <w:rFonts w:ascii="Arial" w:hAnsi="Arial" w:cs="Arial"/>
        </w:rPr>
        <w:t>Statewide</w:t>
      </w:r>
      <w:proofErr w:type="spellEnd"/>
      <w:r w:rsidRPr="00E359C8">
        <w:rPr>
          <w:rFonts w:ascii="Arial" w:hAnsi="Arial" w:cs="Arial"/>
        </w:rPr>
        <w:t xml:space="preserve"> Services Building. </w:t>
      </w:r>
    </w:p>
    <w:p w14:paraId="2CF142A6" w14:textId="77777777" w:rsidR="00AD64E3" w:rsidRDefault="00AD64E3" w:rsidP="00AD64E3">
      <w:pPr>
        <w:autoSpaceDE w:val="0"/>
        <w:autoSpaceDN w:val="0"/>
        <w:adjustRightInd w:val="0"/>
        <w:spacing w:after="0" w:line="240" w:lineRule="auto"/>
        <w:ind w:left="720"/>
        <w:rPr>
          <w:rFonts w:ascii="Arial" w:hAnsi="Arial" w:cs="Arial"/>
          <w:color w:val="000000"/>
          <w:lang w:eastAsia="en-AU"/>
        </w:rPr>
      </w:pPr>
    </w:p>
    <w:p w14:paraId="3E96A216" w14:textId="77777777" w:rsidR="00AD64E3" w:rsidRDefault="00AD64E3" w:rsidP="00AD64E3">
      <w:pPr>
        <w:autoSpaceDE w:val="0"/>
        <w:autoSpaceDN w:val="0"/>
        <w:adjustRightInd w:val="0"/>
        <w:spacing w:after="0" w:line="240" w:lineRule="auto"/>
        <w:rPr>
          <w:rFonts w:ascii="Arial" w:hAnsi="Arial" w:cs="Arial"/>
          <w:b/>
          <w:color w:val="000000"/>
          <w:lang w:eastAsia="en-AU"/>
        </w:rPr>
      </w:pPr>
      <w:r w:rsidRPr="00F0760E">
        <w:rPr>
          <w:rFonts w:ascii="Arial" w:hAnsi="Arial" w:cs="Arial"/>
          <w:b/>
          <w:color w:val="000000"/>
          <w:lang w:eastAsia="en-AU"/>
        </w:rPr>
        <w:t>Next meeting date</w:t>
      </w:r>
    </w:p>
    <w:p w14:paraId="33D50048" w14:textId="77777777" w:rsidR="00AD64E3" w:rsidRDefault="00AD64E3" w:rsidP="00AD64E3">
      <w:pPr>
        <w:autoSpaceDE w:val="0"/>
        <w:autoSpaceDN w:val="0"/>
        <w:adjustRightInd w:val="0"/>
        <w:spacing w:after="0" w:line="240" w:lineRule="auto"/>
        <w:rPr>
          <w:rFonts w:ascii="Arial" w:hAnsi="Arial" w:cs="Arial"/>
          <w:b/>
          <w:color w:val="000000"/>
          <w:lang w:eastAsia="en-AU"/>
        </w:rPr>
      </w:pPr>
    </w:p>
    <w:p w14:paraId="0D789F47" w14:textId="77777777" w:rsidR="00AD64E3" w:rsidRDefault="00AD64E3" w:rsidP="00AD64E3">
      <w:pPr>
        <w:autoSpaceDE w:val="0"/>
        <w:autoSpaceDN w:val="0"/>
        <w:adjustRightInd w:val="0"/>
        <w:spacing w:after="0" w:line="240" w:lineRule="auto"/>
        <w:rPr>
          <w:rFonts w:ascii="Arial" w:hAnsi="Arial" w:cs="Arial"/>
          <w:color w:val="000000"/>
          <w:lang w:eastAsia="en-AU"/>
        </w:rPr>
      </w:pPr>
      <w:r w:rsidRPr="00F0760E">
        <w:rPr>
          <w:rFonts w:ascii="Arial" w:hAnsi="Arial" w:cs="Arial"/>
          <w:color w:val="000000"/>
          <w:lang w:eastAsia="en-AU"/>
        </w:rPr>
        <w:t xml:space="preserve">The group agreed to meet </w:t>
      </w:r>
      <w:r>
        <w:rPr>
          <w:rFonts w:ascii="Arial" w:hAnsi="Arial" w:cs="Arial"/>
          <w:color w:val="000000"/>
          <w:lang w:eastAsia="en-AU"/>
        </w:rPr>
        <w:t xml:space="preserve">on 20 of November. </w:t>
      </w:r>
    </w:p>
    <w:p w14:paraId="67832774" w14:textId="77777777" w:rsidR="00AD64E3" w:rsidRDefault="00AD64E3" w:rsidP="00AD64E3">
      <w:pPr>
        <w:autoSpaceDE w:val="0"/>
        <w:autoSpaceDN w:val="0"/>
        <w:adjustRightInd w:val="0"/>
        <w:spacing w:after="0" w:line="240" w:lineRule="auto"/>
        <w:rPr>
          <w:rFonts w:ascii="Arial" w:hAnsi="Arial" w:cs="Arial"/>
          <w:color w:val="000000"/>
          <w:lang w:eastAsia="en-AU"/>
        </w:rPr>
      </w:pPr>
    </w:p>
    <w:p w14:paraId="2D8D83FA" w14:textId="77777777" w:rsidR="00AD64E3" w:rsidRDefault="00AD64E3" w:rsidP="00AD64E3">
      <w:pPr>
        <w:pStyle w:val="NoSpacing"/>
        <w:rPr>
          <w:rFonts w:ascii="Helv" w:hAnsi="Helv" w:cs="Helv"/>
          <w:b/>
          <w:color w:val="000000"/>
          <w:sz w:val="22"/>
        </w:rPr>
      </w:pPr>
    </w:p>
    <w:p w14:paraId="290CEACF" w14:textId="77777777" w:rsidR="00211C7F" w:rsidRDefault="0098657E"/>
    <w:sectPr w:rsidR="00211C7F" w:rsidSect="00D64387">
      <w:footerReference w:type="default" r:id="rId9"/>
      <w:pgSz w:w="11906" w:h="16838" w:code="9"/>
      <w:pgMar w:top="1871" w:right="851"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3B247" w14:textId="77777777" w:rsidR="0098657E" w:rsidRDefault="0098657E" w:rsidP="00AD64E3">
      <w:pPr>
        <w:spacing w:after="0" w:line="240" w:lineRule="auto"/>
      </w:pPr>
      <w:r>
        <w:separator/>
      </w:r>
    </w:p>
  </w:endnote>
  <w:endnote w:type="continuationSeparator" w:id="0">
    <w:p w14:paraId="6BE18D09" w14:textId="77777777" w:rsidR="0098657E" w:rsidRDefault="0098657E" w:rsidP="00AD6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8889A" w14:textId="77777777" w:rsidR="00D64387" w:rsidRDefault="00705625" w:rsidP="00D64387">
    <w:pPr>
      <w:pStyle w:val="DJRfooter"/>
      <w:tabs>
        <w:tab w:val="clear" w:pos="9299"/>
        <w:tab w:val="left" w:pos="567"/>
        <w:tab w:val="left" w:pos="1418"/>
        <w:tab w:val="left" w:pos="9015"/>
      </w:tabs>
    </w:pPr>
    <w:r>
      <w:rPr>
        <w:noProof/>
      </w:rPr>
      <w:drawing>
        <wp:anchor distT="0" distB="0" distL="114300" distR="114300" simplePos="0" relativeHeight="251659264" behindDoc="1" locked="0" layoutInCell="1" allowOverlap="1" wp14:anchorId="48F0DC28" wp14:editId="5B3AC724">
          <wp:simplePos x="0" y="0"/>
          <wp:positionH relativeFrom="column">
            <wp:posOffset>4736465</wp:posOffset>
          </wp:positionH>
          <wp:positionV relativeFrom="paragraph">
            <wp:posOffset>-149860</wp:posOffset>
          </wp:positionV>
          <wp:extent cx="1562100" cy="428625"/>
          <wp:effectExtent l="0" t="0" r="0" b="9525"/>
          <wp:wrapNone/>
          <wp:docPr id="7" name="Picture 7"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CD/19/</w:t>
    </w:r>
    <w:r w:rsidR="00AD64E3">
      <w:t>850158</w:t>
    </w:r>
    <w:r>
      <w:tab/>
    </w:r>
  </w:p>
  <w:p w14:paraId="27ED30B2" w14:textId="77777777" w:rsidR="00D64387" w:rsidRDefault="00705625" w:rsidP="00D64387">
    <w:pPr>
      <w:pStyle w:val="DJRfooter"/>
      <w:tabs>
        <w:tab w:val="left" w:pos="567"/>
        <w:tab w:val="left" w:pos="1418"/>
        <w:tab w:val="left" w:pos="3969"/>
        <w:tab w:val="left" w:pos="8850"/>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11</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11</w:t>
    </w:r>
    <w:r w:rsidRPr="00424153">
      <w:rPr>
        <w:bCs/>
        <w:sz w:val="24"/>
        <w:szCs w:val="24"/>
      </w:rPr>
      <w:fldChar w:fldCharType="end"/>
    </w:r>
    <w:r>
      <w:tab/>
    </w:r>
    <w:r>
      <w:tab/>
    </w:r>
    <w:r w:rsidR="00AD64E3">
      <w:t>PUBLIC DOMAIN</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B01C2" w14:textId="77777777" w:rsidR="0098657E" w:rsidRDefault="0098657E" w:rsidP="00AD64E3">
      <w:pPr>
        <w:spacing w:after="0" w:line="240" w:lineRule="auto"/>
      </w:pPr>
      <w:r>
        <w:separator/>
      </w:r>
    </w:p>
  </w:footnote>
  <w:footnote w:type="continuationSeparator" w:id="0">
    <w:p w14:paraId="459BE704" w14:textId="77777777" w:rsidR="0098657E" w:rsidRDefault="0098657E" w:rsidP="00AD6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06AAD"/>
    <w:multiLevelType w:val="hybridMultilevel"/>
    <w:tmpl w:val="7BB2D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FD5300"/>
    <w:multiLevelType w:val="multilevel"/>
    <w:tmpl w:val="74D2288A"/>
    <w:lvl w:ilvl="0">
      <w:start w:val="1"/>
      <w:numFmt w:val="decimal"/>
      <w:lvlRestart w:val="0"/>
      <w:pStyle w:val="Table-Number"/>
      <w:suff w:val="nothing"/>
      <w:lvlText w:val="%1."/>
      <w:lvlJc w:val="center"/>
      <w:pPr>
        <w:ind w:left="284" w:firstLine="0"/>
      </w:pPr>
      <w:rPr>
        <w:rFonts w:hint="default"/>
        <w:b w:val="0"/>
        <w:i w:val="0"/>
        <w:sz w:val="24"/>
        <w:szCs w:val="24"/>
      </w:rPr>
    </w:lvl>
    <w:lvl w:ilvl="1">
      <w:start w:val="1"/>
      <w:numFmt w:val="decimal"/>
      <w:lvlText w:val="%1.%2"/>
      <w:lvlJc w:val="left"/>
      <w:pPr>
        <w:tabs>
          <w:tab w:val="num" w:pos="1138"/>
        </w:tabs>
        <w:ind w:left="1138" w:hanging="850"/>
      </w:pPr>
      <w:rPr>
        <w:rFonts w:ascii="9999999" w:hAnsi="9999999" w:hint="default"/>
        <w:b/>
        <w:i w:val="0"/>
        <w:sz w:val="20"/>
      </w:rPr>
    </w:lvl>
    <w:lvl w:ilvl="2">
      <w:start w:val="1"/>
      <w:numFmt w:val="decimal"/>
      <w:lvlText w:val="%1.%2.%3"/>
      <w:lvlJc w:val="left"/>
      <w:pPr>
        <w:tabs>
          <w:tab w:val="num" w:pos="1138"/>
        </w:tabs>
        <w:ind w:left="1138" w:hanging="850"/>
      </w:pPr>
      <w:rPr>
        <w:rFonts w:ascii="9999999" w:hAnsi="9999999" w:hint="default"/>
        <w:b w:val="0"/>
        <w:i w:val="0"/>
        <w:sz w:val="20"/>
      </w:rPr>
    </w:lvl>
    <w:lvl w:ilvl="3">
      <w:start w:val="1"/>
      <w:numFmt w:val="decimal"/>
      <w:lvlText w:val="%1.%2.%3.%4"/>
      <w:lvlJc w:val="left"/>
      <w:pPr>
        <w:tabs>
          <w:tab w:val="num" w:pos="1138"/>
        </w:tabs>
        <w:ind w:left="1138" w:hanging="850"/>
      </w:pPr>
      <w:rPr>
        <w:rFonts w:ascii="9999999" w:hAnsi="9999999" w:hint="default"/>
        <w:b w:val="0"/>
        <w:i w:val="0"/>
        <w:sz w:val="20"/>
      </w:rPr>
    </w:lvl>
    <w:lvl w:ilvl="4">
      <w:start w:val="1"/>
      <w:numFmt w:val="lowerLetter"/>
      <w:lvlText w:val="(%5)"/>
      <w:lvlJc w:val="left"/>
      <w:pPr>
        <w:tabs>
          <w:tab w:val="num" w:pos="1705"/>
        </w:tabs>
        <w:ind w:left="1705" w:hanging="567"/>
      </w:pPr>
      <w:rPr>
        <w:rFonts w:ascii="9999999" w:hAnsi="9999999" w:hint="default"/>
        <w:b w:val="0"/>
        <w:i w:val="0"/>
        <w:sz w:val="20"/>
      </w:rPr>
    </w:lvl>
    <w:lvl w:ilvl="5">
      <w:start w:val="1"/>
      <w:numFmt w:val="lowerRoman"/>
      <w:lvlText w:val="(%6)"/>
      <w:lvlJc w:val="left"/>
      <w:pPr>
        <w:tabs>
          <w:tab w:val="num" w:pos="2272"/>
        </w:tabs>
        <w:ind w:left="2272" w:hanging="567"/>
      </w:pPr>
      <w:rPr>
        <w:rFonts w:ascii="9999999" w:hAnsi="9999999" w:hint="default"/>
        <w:b w:val="0"/>
        <w:i w:val="0"/>
        <w:sz w:val="20"/>
      </w:rPr>
    </w:lvl>
    <w:lvl w:ilvl="6">
      <w:start w:val="1"/>
      <w:numFmt w:val="upperLetter"/>
      <w:lvlText w:val="(%7)"/>
      <w:lvlJc w:val="left"/>
      <w:pPr>
        <w:tabs>
          <w:tab w:val="num" w:pos="2839"/>
        </w:tabs>
        <w:ind w:left="2839" w:hanging="567"/>
      </w:pPr>
      <w:rPr>
        <w:rFonts w:ascii="9999999" w:hAnsi="9999999" w:hint="default"/>
      </w:rPr>
    </w:lvl>
    <w:lvl w:ilvl="7">
      <w:start w:val="1"/>
      <w:numFmt w:val="upperRoman"/>
      <w:lvlText w:val="(%8)"/>
      <w:lvlJc w:val="left"/>
      <w:pPr>
        <w:tabs>
          <w:tab w:val="num" w:pos="3406"/>
        </w:tabs>
        <w:ind w:left="3406" w:hanging="567"/>
      </w:pPr>
      <w:rPr>
        <w:rFonts w:ascii="9999999" w:hAnsi="9999999" w:hint="default"/>
      </w:rPr>
    </w:lvl>
    <w:lvl w:ilvl="8">
      <w:start w:val="1"/>
      <w:numFmt w:val="none"/>
      <w:suff w:val="nothing"/>
      <w:lvlText w:val=""/>
      <w:lvlJc w:val="left"/>
      <w:pPr>
        <w:ind w:left="288" w:firstLine="0"/>
      </w:pPr>
      <w:rPr>
        <w:rFonts w:ascii="9999999" w:hAnsi="9999999" w:hint="default"/>
      </w:rPr>
    </w:lvl>
  </w:abstractNum>
  <w:abstractNum w:abstractNumId="2" w15:restartNumberingAfterBreak="0">
    <w:nsid w:val="2446472D"/>
    <w:multiLevelType w:val="multilevel"/>
    <w:tmpl w:val="9D60E4EC"/>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EE07208"/>
    <w:multiLevelType w:val="hybridMultilevel"/>
    <w:tmpl w:val="F75E8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D33759"/>
    <w:multiLevelType w:val="hybridMultilevel"/>
    <w:tmpl w:val="17F2E20C"/>
    <w:lvl w:ilvl="0" w:tplc="6E96E45C">
      <w:start w:val="1"/>
      <w:numFmt w:val="bullet"/>
      <w:lvlText w:val="•"/>
      <w:lvlJc w:val="left"/>
      <w:pPr>
        <w:tabs>
          <w:tab w:val="num" w:pos="720"/>
        </w:tabs>
        <w:ind w:left="720" w:hanging="360"/>
      </w:pPr>
      <w:rPr>
        <w:rFonts w:ascii="Arial" w:hAnsi="Arial" w:hint="default"/>
      </w:rPr>
    </w:lvl>
    <w:lvl w:ilvl="1" w:tplc="2E861B62">
      <w:start w:val="1"/>
      <w:numFmt w:val="bullet"/>
      <w:lvlText w:val="•"/>
      <w:lvlJc w:val="left"/>
      <w:pPr>
        <w:tabs>
          <w:tab w:val="num" w:pos="1440"/>
        </w:tabs>
        <w:ind w:left="1440" w:hanging="360"/>
      </w:pPr>
      <w:rPr>
        <w:rFonts w:ascii="Arial" w:hAnsi="Arial" w:hint="default"/>
      </w:rPr>
    </w:lvl>
    <w:lvl w:ilvl="2" w:tplc="EDF8DDBA" w:tentative="1">
      <w:start w:val="1"/>
      <w:numFmt w:val="bullet"/>
      <w:lvlText w:val="•"/>
      <w:lvlJc w:val="left"/>
      <w:pPr>
        <w:tabs>
          <w:tab w:val="num" w:pos="2160"/>
        </w:tabs>
        <w:ind w:left="2160" w:hanging="360"/>
      </w:pPr>
      <w:rPr>
        <w:rFonts w:ascii="Arial" w:hAnsi="Arial" w:hint="default"/>
      </w:rPr>
    </w:lvl>
    <w:lvl w:ilvl="3" w:tplc="CC6ABDAA">
      <w:start w:val="270"/>
      <w:numFmt w:val="bullet"/>
      <w:lvlText w:val="o"/>
      <w:lvlJc w:val="left"/>
      <w:pPr>
        <w:tabs>
          <w:tab w:val="num" w:pos="2880"/>
        </w:tabs>
        <w:ind w:left="2880" w:hanging="360"/>
      </w:pPr>
      <w:rPr>
        <w:rFonts w:ascii="Courier New" w:hAnsi="Courier New" w:hint="default"/>
      </w:rPr>
    </w:lvl>
    <w:lvl w:ilvl="4" w:tplc="DD1877E4" w:tentative="1">
      <w:start w:val="1"/>
      <w:numFmt w:val="bullet"/>
      <w:lvlText w:val="•"/>
      <w:lvlJc w:val="left"/>
      <w:pPr>
        <w:tabs>
          <w:tab w:val="num" w:pos="3600"/>
        </w:tabs>
        <w:ind w:left="3600" w:hanging="360"/>
      </w:pPr>
      <w:rPr>
        <w:rFonts w:ascii="Arial" w:hAnsi="Arial" w:hint="default"/>
      </w:rPr>
    </w:lvl>
    <w:lvl w:ilvl="5" w:tplc="CC40597C" w:tentative="1">
      <w:start w:val="1"/>
      <w:numFmt w:val="bullet"/>
      <w:lvlText w:val="•"/>
      <w:lvlJc w:val="left"/>
      <w:pPr>
        <w:tabs>
          <w:tab w:val="num" w:pos="4320"/>
        </w:tabs>
        <w:ind w:left="4320" w:hanging="360"/>
      </w:pPr>
      <w:rPr>
        <w:rFonts w:ascii="Arial" w:hAnsi="Arial" w:hint="default"/>
      </w:rPr>
    </w:lvl>
    <w:lvl w:ilvl="6" w:tplc="5E3C8A42" w:tentative="1">
      <w:start w:val="1"/>
      <w:numFmt w:val="bullet"/>
      <w:lvlText w:val="•"/>
      <w:lvlJc w:val="left"/>
      <w:pPr>
        <w:tabs>
          <w:tab w:val="num" w:pos="5040"/>
        </w:tabs>
        <w:ind w:left="5040" w:hanging="360"/>
      </w:pPr>
      <w:rPr>
        <w:rFonts w:ascii="Arial" w:hAnsi="Arial" w:hint="default"/>
      </w:rPr>
    </w:lvl>
    <w:lvl w:ilvl="7" w:tplc="78B2B17A" w:tentative="1">
      <w:start w:val="1"/>
      <w:numFmt w:val="bullet"/>
      <w:lvlText w:val="•"/>
      <w:lvlJc w:val="left"/>
      <w:pPr>
        <w:tabs>
          <w:tab w:val="num" w:pos="5760"/>
        </w:tabs>
        <w:ind w:left="5760" w:hanging="360"/>
      </w:pPr>
      <w:rPr>
        <w:rFonts w:ascii="Arial" w:hAnsi="Arial" w:hint="default"/>
      </w:rPr>
    </w:lvl>
    <w:lvl w:ilvl="8" w:tplc="0F462B9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BE22FD4"/>
    <w:multiLevelType w:val="hybridMultilevel"/>
    <w:tmpl w:val="658E5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C655E4"/>
    <w:multiLevelType w:val="hybridMultilevel"/>
    <w:tmpl w:val="B3AAEDE8"/>
    <w:lvl w:ilvl="0" w:tplc="85CEC9BA">
      <w:start w:val="1"/>
      <w:numFmt w:val="bullet"/>
      <w:lvlText w:val="•"/>
      <w:lvlJc w:val="left"/>
      <w:pPr>
        <w:tabs>
          <w:tab w:val="num" w:pos="720"/>
        </w:tabs>
        <w:ind w:left="720" w:hanging="360"/>
      </w:pPr>
      <w:rPr>
        <w:rFonts w:ascii="Arial" w:hAnsi="Arial" w:hint="default"/>
      </w:rPr>
    </w:lvl>
    <w:lvl w:ilvl="1" w:tplc="76087A5E">
      <w:start w:val="1"/>
      <w:numFmt w:val="bullet"/>
      <w:lvlText w:val="•"/>
      <w:lvlJc w:val="left"/>
      <w:pPr>
        <w:tabs>
          <w:tab w:val="num" w:pos="1440"/>
        </w:tabs>
        <w:ind w:left="1440" w:hanging="360"/>
      </w:pPr>
      <w:rPr>
        <w:rFonts w:ascii="Arial" w:hAnsi="Arial" w:hint="default"/>
      </w:rPr>
    </w:lvl>
    <w:lvl w:ilvl="2" w:tplc="C7EC2A2E" w:tentative="1">
      <w:start w:val="1"/>
      <w:numFmt w:val="bullet"/>
      <w:lvlText w:val="•"/>
      <w:lvlJc w:val="left"/>
      <w:pPr>
        <w:tabs>
          <w:tab w:val="num" w:pos="2160"/>
        </w:tabs>
        <w:ind w:left="2160" w:hanging="360"/>
      </w:pPr>
      <w:rPr>
        <w:rFonts w:ascii="Arial" w:hAnsi="Arial" w:hint="default"/>
      </w:rPr>
    </w:lvl>
    <w:lvl w:ilvl="3" w:tplc="AFF6F2AE" w:tentative="1">
      <w:start w:val="1"/>
      <w:numFmt w:val="bullet"/>
      <w:lvlText w:val="•"/>
      <w:lvlJc w:val="left"/>
      <w:pPr>
        <w:tabs>
          <w:tab w:val="num" w:pos="2880"/>
        </w:tabs>
        <w:ind w:left="2880" w:hanging="360"/>
      </w:pPr>
      <w:rPr>
        <w:rFonts w:ascii="Arial" w:hAnsi="Arial" w:hint="default"/>
      </w:rPr>
    </w:lvl>
    <w:lvl w:ilvl="4" w:tplc="A6C8EA88" w:tentative="1">
      <w:start w:val="1"/>
      <w:numFmt w:val="bullet"/>
      <w:lvlText w:val="•"/>
      <w:lvlJc w:val="left"/>
      <w:pPr>
        <w:tabs>
          <w:tab w:val="num" w:pos="3600"/>
        </w:tabs>
        <w:ind w:left="3600" w:hanging="360"/>
      </w:pPr>
      <w:rPr>
        <w:rFonts w:ascii="Arial" w:hAnsi="Arial" w:hint="default"/>
      </w:rPr>
    </w:lvl>
    <w:lvl w:ilvl="5" w:tplc="EAAED770" w:tentative="1">
      <w:start w:val="1"/>
      <w:numFmt w:val="bullet"/>
      <w:lvlText w:val="•"/>
      <w:lvlJc w:val="left"/>
      <w:pPr>
        <w:tabs>
          <w:tab w:val="num" w:pos="4320"/>
        </w:tabs>
        <w:ind w:left="4320" w:hanging="360"/>
      </w:pPr>
      <w:rPr>
        <w:rFonts w:ascii="Arial" w:hAnsi="Arial" w:hint="default"/>
      </w:rPr>
    </w:lvl>
    <w:lvl w:ilvl="6" w:tplc="661CBEB4" w:tentative="1">
      <w:start w:val="1"/>
      <w:numFmt w:val="bullet"/>
      <w:lvlText w:val="•"/>
      <w:lvlJc w:val="left"/>
      <w:pPr>
        <w:tabs>
          <w:tab w:val="num" w:pos="5040"/>
        </w:tabs>
        <w:ind w:left="5040" w:hanging="360"/>
      </w:pPr>
      <w:rPr>
        <w:rFonts w:ascii="Arial" w:hAnsi="Arial" w:hint="default"/>
      </w:rPr>
    </w:lvl>
    <w:lvl w:ilvl="7" w:tplc="BAA02ECE" w:tentative="1">
      <w:start w:val="1"/>
      <w:numFmt w:val="bullet"/>
      <w:lvlText w:val="•"/>
      <w:lvlJc w:val="left"/>
      <w:pPr>
        <w:tabs>
          <w:tab w:val="num" w:pos="5760"/>
        </w:tabs>
        <w:ind w:left="5760" w:hanging="360"/>
      </w:pPr>
      <w:rPr>
        <w:rFonts w:ascii="Arial" w:hAnsi="Arial" w:hint="default"/>
      </w:rPr>
    </w:lvl>
    <w:lvl w:ilvl="8" w:tplc="F9A86C1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6"/>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4E3"/>
    <w:rsid w:val="00103093"/>
    <w:rsid w:val="00252DCE"/>
    <w:rsid w:val="00705625"/>
    <w:rsid w:val="0098657E"/>
    <w:rsid w:val="009B1699"/>
    <w:rsid w:val="00AD6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BAC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4E3"/>
    <w:rPr>
      <w:rFonts w:ascii="Calibri" w:eastAsia="Calibri" w:hAnsi="Calibri" w:cs="Times New Roman"/>
    </w:rPr>
  </w:style>
  <w:style w:type="paragraph" w:styleId="Heading1">
    <w:name w:val="heading 1"/>
    <w:next w:val="DJCSbody"/>
    <w:link w:val="Heading1Char"/>
    <w:uiPriority w:val="1"/>
    <w:qFormat/>
    <w:rsid w:val="00AD64E3"/>
    <w:pPr>
      <w:keepNext/>
      <w:keepLines/>
      <w:numPr>
        <w:numId w:val="1"/>
      </w:numPr>
      <w:spacing w:before="360" w:after="240" w:line="260" w:lineRule="atLeast"/>
      <w:outlineLvl w:val="0"/>
    </w:pPr>
    <w:rPr>
      <w:rFonts w:ascii="Arial" w:eastAsia="MS Gothic" w:hAnsi="Arial" w:cs="Arial"/>
      <w:b/>
      <w:bCs/>
      <w:color w:val="16145F"/>
      <w:kern w:val="32"/>
      <w:sz w:val="32"/>
      <w:szCs w:val="40"/>
    </w:rPr>
  </w:style>
  <w:style w:type="paragraph" w:styleId="Heading2">
    <w:name w:val="heading 2"/>
    <w:next w:val="DJCSbody"/>
    <w:link w:val="Heading2Char"/>
    <w:uiPriority w:val="1"/>
    <w:qFormat/>
    <w:rsid w:val="00AD64E3"/>
    <w:pPr>
      <w:keepNext/>
      <w:keepLines/>
      <w:numPr>
        <w:ilvl w:val="1"/>
        <w:numId w:val="1"/>
      </w:numPr>
      <w:spacing w:before="240" w:after="120" w:line="320" w:lineRule="atLeast"/>
      <w:outlineLvl w:val="1"/>
    </w:pPr>
    <w:rPr>
      <w:rFonts w:ascii="Arial" w:eastAsia="Times New Roman" w:hAnsi="Arial" w:cs="Times New Roman"/>
      <w:b/>
      <w:color w:val="16145F"/>
      <w:sz w:val="28"/>
      <w:szCs w:val="28"/>
    </w:rPr>
  </w:style>
  <w:style w:type="paragraph" w:styleId="Heading3">
    <w:name w:val="heading 3"/>
    <w:next w:val="DJCSbody"/>
    <w:link w:val="Heading3Char"/>
    <w:uiPriority w:val="1"/>
    <w:unhideWhenUsed/>
    <w:qFormat/>
    <w:rsid w:val="00AD64E3"/>
    <w:pPr>
      <w:keepNext/>
      <w:keepLines/>
      <w:numPr>
        <w:ilvl w:val="2"/>
        <w:numId w:val="1"/>
      </w:numPr>
      <w:spacing w:before="280" w:after="120" w:line="200" w:lineRule="atLeast"/>
      <w:outlineLvl w:val="2"/>
    </w:pPr>
    <w:rPr>
      <w:rFonts w:ascii="Arial" w:eastAsia="MS Gothic" w:hAnsi="Arial" w:cs="Times New Roman"/>
      <w:b/>
      <w:bCs/>
      <w:color w:val="16145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D64E3"/>
    <w:rPr>
      <w:rFonts w:ascii="Arial" w:eastAsia="MS Gothic" w:hAnsi="Arial" w:cs="Arial"/>
      <w:b/>
      <w:bCs/>
      <w:color w:val="16145F"/>
      <w:kern w:val="32"/>
      <w:sz w:val="32"/>
      <w:szCs w:val="40"/>
    </w:rPr>
  </w:style>
  <w:style w:type="character" w:customStyle="1" w:styleId="Heading2Char">
    <w:name w:val="Heading 2 Char"/>
    <w:basedOn w:val="DefaultParagraphFont"/>
    <w:link w:val="Heading2"/>
    <w:uiPriority w:val="1"/>
    <w:rsid w:val="00AD64E3"/>
    <w:rPr>
      <w:rFonts w:ascii="Arial" w:eastAsia="Times New Roman" w:hAnsi="Arial" w:cs="Times New Roman"/>
      <w:b/>
      <w:color w:val="16145F"/>
      <w:sz w:val="28"/>
      <w:szCs w:val="28"/>
    </w:rPr>
  </w:style>
  <w:style w:type="character" w:customStyle="1" w:styleId="Heading3Char">
    <w:name w:val="Heading 3 Char"/>
    <w:basedOn w:val="DefaultParagraphFont"/>
    <w:link w:val="Heading3"/>
    <w:uiPriority w:val="1"/>
    <w:rsid w:val="00AD64E3"/>
    <w:rPr>
      <w:rFonts w:ascii="Arial" w:eastAsia="MS Gothic" w:hAnsi="Arial" w:cs="Times New Roman"/>
      <w:b/>
      <w:bCs/>
      <w:color w:val="16145F"/>
      <w:sz w:val="24"/>
      <w:szCs w:val="26"/>
    </w:rPr>
  </w:style>
  <w:style w:type="paragraph" w:customStyle="1" w:styleId="DJRreportsubtitlecover">
    <w:name w:val="DJR report subtitle cover"/>
    <w:basedOn w:val="Normal"/>
    <w:uiPriority w:val="4"/>
    <w:rsid w:val="00AD64E3"/>
    <w:pPr>
      <w:spacing w:after="120" w:line="380" w:lineRule="atLeast"/>
    </w:pPr>
    <w:rPr>
      <w:rFonts w:ascii="Arial" w:eastAsia="Times New Roman" w:hAnsi="Arial"/>
      <w:color w:val="16145F"/>
      <w:sz w:val="32"/>
      <w:szCs w:val="30"/>
    </w:rPr>
  </w:style>
  <w:style w:type="paragraph" w:styleId="TOC1">
    <w:name w:val="toc 1"/>
    <w:basedOn w:val="Normal"/>
    <w:next w:val="Normal"/>
    <w:uiPriority w:val="39"/>
    <w:rsid w:val="00AD64E3"/>
    <w:pPr>
      <w:keepNext/>
      <w:keepLines/>
      <w:tabs>
        <w:tab w:val="right" w:leader="dot" w:pos="10204"/>
      </w:tabs>
      <w:spacing w:before="160" w:after="60" w:line="270" w:lineRule="atLeast"/>
    </w:pPr>
    <w:rPr>
      <w:rFonts w:ascii="Arial" w:eastAsia="Times New Roman" w:hAnsi="Arial"/>
      <w:b/>
      <w:noProof/>
      <w:color w:val="000000"/>
      <w:sz w:val="20"/>
      <w:szCs w:val="20"/>
    </w:rPr>
  </w:style>
  <w:style w:type="paragraph" w:styleId="TOC2">
    <w:name w:val="toc 2"/>
    <w:basedOn w:val="Normal"/>
    <w:next w:val="Normal"/>
    <w:uiPriority w:val="39"/>
    <w:semiHidden/>
    <w:rsid w:val="00AD64E3"/>
    <w:pPr>
      <w:keepNext/>
      <w:keepLines/>
      <w:tabs>
        <w:tab w:val="left" w:pos="426"/>
        <w:tab w:val="right" w:leader="dot" w:pos="10204"/>
      </w:tabs>
      <w:spacing w:after="60" w:line="270" w:lineRule="atLeast"/>
    </w:pPr>
    <w:rPr>
      <w:rFonts w:ascii="Arial" w:eastAsia="Times New Roman" w:hAnsi="Arial"/>
      <w:noProof/>
      <w:sz w:val="20"/>
      <w:szCs w:val="20"/>
    </w:rPr>
  </w:style>
  <w:style w:type="paragraph" w:customStyle="1" w:styleId="DJRreportmaintitlecover">
    <w:name w:val="DJR report main title cover"/>
    <w:uiPriority w:val="4"/>
    <w:rsid w:val="00AD64E3"/>
    <w:pPr>
      <w:keepLines/>
      <w:spacing w:after="240" w:line="580" w:lineRule="atLeast"/>
    </w:pPr>
    <w:rPr>
      <w:rFonts w:ascii="Arial" w:eastAsia="Times New Roman" w:hAnsi="Arial" w:cs="Times New Roman"/>
      <w:b/>
      <w:bCs/>
      <w:color w:val="16145F"/>
      <w:sz w:val="52"/>
      <w:szCs w:val="50"/>
    </w:rPr>
  </w:style>
  <w:style w:type="character" w:styleId="Hyperlink">
    <w:name w:val="Hyperlink"/>
    <w:uiPriority w:val="99"/>
    <w:rsid w:val="00AD64E3"/>
    <w:rPr>
      <w:color w:val="007DC3"/>
      <w:u w:val="dotted"/>
    </w:rPr>
  </w:style>
  <w:style w:type="paragraph" w:customStyle="1" w:styleId="DJRfooter">
    <w:name w:val="DJR footer"/>
    <w:uiPriority w:val="11"/>
    <w:rsid w:val="00AD64E3"/>
    <w:pPr>
      <w:tabs>
        <w:tab w:val="right" w:pos="9299"/>
      </w:tabs>
      <w:spacing w:after="40" w:line="240" w:lineRule="auto"/>
    </w:pPr>
    <w:rPr>
      <w:rFonts w:ascii="Arial" w:eastAsia="Times New Roman" w:hAnsi="Arial" w:cs="Arial"/>
      <w:sz w:val="20"/>
      <w:szCs w:val="18"/>
    </w:rPr>
  </w:style>
  <w:style w:type="paragraph" w:customStyle="1" w:styleId="DJRheader">
    <w:name w:val="DJR header"/>
    <w:basedOn w:val="DJRfooter"/>
    <w:uiPriority w:val="11"/>
    <w:rsid w:val="00AD64E3"/>
    <w:pPr>
      <w:tabs>
        <w:tab w:val="clear" w:pos="9299"/>
        <w:tab w:val="right" w:pos="8505"/>
      </w:tabs>
      <w:ind w:left="284"/>
    </w:pPr>
    <w:rPr>
      <w:color w:val="FFFFFF"/>
    </w:rPr>
  </w:style>
  <w:style w:type="paragraph" w:customStyle="1" w:styleId="DJRTOCheadingreport">
    <w:name w:val="DJR TOC heading report"/>
    <w:link w:val="DJRTOCheadingreportChar"/>
    <w:uiPriority w:val="5"/>
    <w:rsid w:val="00AD64E3"/>
    <w:pPr>
      <w:spacing w:after="0" w:line="240" w:lineRule="auto"/>
    </w:pPr>
    <w:rPr>
      <w:rFonts w:ascii="Arial" w:eastAsia="MS Gothic" w:hAnsi="Arial" w:cs="Arial"/>
      <w:b/>
      <w:bCs/>
      <w:color w:val="16145F"/>
      <w:kern w:val="32"/>
      <w:sz w:val="40"/>
      <w:szCs w:val="40"/>
    </w:rPr>
  </w:style>
  <w:style w:type="character" w:customStyle="1" w:styleId="DJRTOCheadingreportChar">
    <w:name w:val="DJR TOC heading report Char"/>
    <w:link w:val="DJRTOCheadingreport"/>
    <w:uiPriority w:val="5"/>
    <w:rsid w:val="00AD64E3"/>
    <w:rPr>
      <w:rFonts w:ascii="Arial" w:eastAsia="MS Gothic" w:hAnsi="Arial" w:cs="Arial"/>
      <w:b/>
      <w:bCs/>
      <w:color w:val="16145F"/>
      <w:kern w:val="32"/>
      <w:sz w:val="40"/>
      <w:szCs w:val="40"/>
    </w:rPr>
  </w:style>
  <w:style w:type="paragraph" w:customStyle="1" w:styleId="DJCSbody">
    <w:name w:val="DJCS body"/>
    <w:qFormat/>
    <w:rsid w:val="00AD64E3"/>
    <w:pPr>
      <w:spacing w:after="120" w:line="250" w:lineRule="atLeast"/>
      <w:ind w:left="680"/>
    </w:pPr>
    <w:rPr>
      <w:rFonts w:ascii="Arial" w:eastAsia="Times" w:hAnsi="Arial" w:cs="Times New Roman"/>
      <w:szCs w:val="20"/>
    </w:rPr>
  </w:style>
  <w:style w:type="paragraph" w:styleId="Header">
    <w:name w:val="header"/>
    <w:basedOn w:val="Normal"/>
    <w:link w:val="HeaderChar"/>
    <w:unhideWhenUsed/>
    <w:rsid w:val="00AD64E3"/>
    <w:pPr>
      <w:tabs>
        <w:tab w:val="center" w:pos="4513"/>
        <w:tab w:val="right" w:pos="9026"/>
      </w:tabs>
      <w:spacing w:after="0" w:line="240" w:lineRule="auto"/>
    </w:pPr>
    <w:rPr>
      <w:rFonts w:ascii="Cambria" w:eastAsia="Times New Roman" w:hAnsi="Cambria"/>
      <w:sz w:val="20"/>
      <w:szCs w:val="20"/>
    </w:rPr>
  </w:style>
  <w:style w:type="character" w:customStyle="1" w:styleId="HeaderChar">
    <w:name w:val="Header Char"/>
    <w:basedOn w:val="DefaultParagraphFont"/>
    <w:link w:val="Header"/>
    <w:rsid w:val="00AD64E3"/>
    <w:rPr>
      <w:rFonts w:ascii="Cambria" w:eastAsia="Times New Roman" w:hAnsi="Cambria" w:cs="Times New Roman"/>
      <w:sz w:val="20"/>
      <w:szCs w:val="20"/>
    </w:rPr>
  </w:style>
  <w:style w:type="paragraph" w:styleId="Date">
    <w:name w:val="Date"/>
    <w:next w:val="Normal"/>
    <w:link w:val="DateChar"/>
    <w:unhideWhenUsed/>
    <w:rsid w:val="00AD64E3"/>
    <w:pPr>
      <w:spacing w:after="0" w:line="240" w:lineRule="auto"/>
    </w:pPr>
    <w:rPr>
      <w:rFonts w:ascii="Arial" w:eastAsia="Calibri" w:hAnsi="Arial" w:cs="Arial"/>
      <w:lang w:eastAsia="en-AU"/>
    </w:rPr>
  </w:style>
  <w:style w:type="character" w:customStyle="1" w:styleId="DateChar">
    <w:name w:val="Date Char"/>
    <w:basedOn w:val="DefaultParagraphFont"/>
    <w:link w:val="Date"/>
    <w:rsid w:val="00AD64E3"/>
    <w:rPr>
      <w:rFonts w:ascii="Arial" w:eastAsia="Calibri" w:hAnsi="Arial" w:cs="Arial"/>
      <w:lang w:eastAsia="en-AU"/>
    </w:rPr>
  </w:style>
  <w:style w:type="paragraph" w:customStyle="1" w:styleId="TableText">
    <w:name w:val="Table Text"/>
    <w:basedOn w:val="Normal"/>
    <w:link w:val="TableTextChar"/>
    <w:rsid w:val="00AD64E3"/>
    <w:pPr>
      <w:spacing w:before="60" w:after="60" w:line="240" w:lineRule="auto"/>
    </w:pPr>
    <w:rPr>
      <w:rFonts w:ascii="Arial" w:eastAsia="Times New Roman" w:hAnsi="Arial"/>
      <w:sz w:val="24"/>
      <w:szCs w:val="24"/>
    </w:rPr>
  </w:style>
  <w:style w:type="paragraph" w:customStyle="1" w:styleId="TableHeader">
    <w:name w:val="Table Header"/>
    <w:basedOn w:val="Normal"/>
    <w:rsid w:val="00AD64E3"/>
    <w:pPr>
      <w:keepNext/>
      <w:keepLines/>
      <w:spacing w:before="120" w:after="120" w:line="240" w:lineRule="auto"/>
    </w:pPr>
    <w:rPr>
      <w:rFonts w:ascii="Arial" w:eastAsia="Times New Roman" w:hAnsi="Arial"/>
      <w:b/>
      <w:sz w:val="24"/>
      <w:szCs w:val="24"/>
    </w:rPr>
  </w:style>
  <w:style w:type="paragraph" w:customStyle="1" w:styleId="TableText-Bold">
    <w:name w:val="Table Text - Bold"/>
    <w:basedOn w:val="TableText"/>
    <w:rsid w:val="00AD64E3"/>
    <w:rPr>
      <w:b/>
    </w:rPr>
  </w:style>
  <w:style w:type="paragraph" w:customStyle="1" w:styleId="Table-Number">
    <w:name w:val="Table - Number"/>
    <w:basedOn w:val="TableText"/>
    <w:rsid w:val="00AD64E3"/>
    <w:pPr>
      <w:numPr>
        <w:numId w:val="2"/>
      </w:numPr>
      <w:tabs>
        <w:tab w:val="num" w:pos="360"/>
      </w:tabs>
      <w:ind w:left="0"/>
      <w:jc w:val="center"/>
    </w:pPr>
  </w:style>
  <w:style w:type="paragraph" w:styleId="NoSpacing">
    <w:name w:val="No Spacing"/>
    <w:uiPriority w:val="1"/>
    <w:qFormat/>
    <w:rsid w:val="00AD64E3"/>
    <w:pPr>
      <w:spacing w:after="0" w:line="240" w:lineRule="auto"/>
    </w:pPr>
    <w:rPr>
      <w:rFonts w:ascii="Arial" w:eastAsia="Calibri" w:hAnsi="Arial" w:cs="Arial"/>
      <w:sz w:val="24"/>
      <w:lang w:eastAsia="en-AU"/>
    </w:rPr>
  </w:style>
  <w:style w:type="paragraph" w:customStyle="1" w:styleId="MeetingTitle">
    <w:name w:val="Meeting Title"/>
    <w:rsid w:val="00AD64E3"/>
    <w:pPr>
      <w:spacing w:after="0" w:line="240" w:lineRule="auto"/>
    </w:pPr>
    <w:rPr>
      <w:rFonts w:ascii="Arial" w:eastAsia="Times New Roman" w:hAnsi="Arial" w:cs="Times New Roman"/>
      <w:sz w:val="24"/>
      <w:szCs w:val="24"/>
    </w:rPr>
  </w:style>
  <w:style w:type="character" w:customStyle="1" w:styleId="TableTextChar">
    <w:name w:val="Table Text Char"/>
    <w:link w:val="TableText"/>
    <w:rsid w:val="00AD64E3"/>
    <w:rPr>
      <w:rFonts w:ascii="Arial" w:eastAsia="Times New Roman" w:hAnsi="Arial" w:cs="Times New Roman"/>
      <w:sz w:val="24"/>
      <w:szCs w:val="24"/>
    </w:rPr>
  </w:style>
  <w:style w:type="paragraph" w:styleId="ListParagraph">
    <w:name w:val="List Paragraph"/>
    <w:basedOn w:val="Normal"/>
    <w:uiPriority w:val="34"/>
    <w:qFormat/>
    <w:rsid w:val="00AD64E3"/>
    <w:pPr>
      <w:ind w:left="720"/>
      <w:contextualSpacing/>
    </w:pPr>
    <w:rPr>
      <w:rFonts w:asciiTheme="minorHAnsi" w:eastAsiaTheme="minorHAnsi" w:hAnsiTheme="minorHAnsi" w:cstheme="minorBidi"/>
    </w:rPr>
  </w:style>
  <w:style w:type="paragraph" w:customStyle="1" w:styleId="DJCStablecaption">
    <w:name w:val="DJCS table caption"/>
    <w:next w:val="DJCSbody"/>
    <w:uiPriority w:val="3"/>
    <w:qFormat/>
    <w:rsid w:val="00AD64E3"/>
    <w:pPr>
      <w:keepNext/>
      <w:keepLines/>
      <w:spacing w:before="240" w:after="120" w:line="240" w:lineRule="atLeast"/>
    </w:pPr>
    <w:rPr>
      <w:rFonts w:ascii="Arial" w:eastAsia="Times New Roman" w:hAnsi="Arial" w:cs="Times New Roman"/>
      <w:b/>
      <w:color w:val="000000" w:themeColor="text1"/>
      <w:szCs w:val="20"/>
    </w:rPr>
  </w:style>
  <w:style w:type="paragraph" w:styleId="BalloonText">
    <w:name w:val="Balloon Text"/>
    <w:basedOn w:val="Normal"/>
    <w:link w:val="BalloonTextChar"/>
    <w:uiPriority w:val="99"/>
    <w:semiHidden/>
    <w:unhideWhenUsed/>
    <w:rsid w:val="00AD6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4E3"/>
    <w:rPr>
      <w:rFonts w:ascii="Segoe UI" w:eastAsia="Calibri" w:hAnsi="Segoe UI" w:cs="Segoe UI"/>
      <w:sz w:val="18"/>
      <w:szCs w:val="18"/>
    </w:rPr>
  </w:style>
  <w:style w:type="paragraph" w:styleId="Footer">
    <w:name w:val="footer"/>
    <w:basedOn w:val="Normal"/>
    <w:link w:val="FooterChar"/>
    <w:uiPriority w:val="99"/>
    <w:unhideWhenUsed/>
    <w:rsid w:val="00AD6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4E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947</Words>
  <Characters>5522</Characters>
  <Application>Microsoft Office Word</Application>
  <DocSecurity>0</DocSecurity>
  <Lines>145</Lines>
  <Paragraphs>78</Paragraphs>
  <ScaleCrop>false</ScaleCrop>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2020-09-28T03:23:00Z</dcterms:created>
  <dcterms:modified xsi:type="dcterms:W3CDTF">2020-09-28T03:23:00Z</dcterms:modified>
</cp:coreProperties>
</file>